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543DE4" w14:textId="77777777" w:rsidR="00CE5873" w:rsidRDefault="00CE5873" w:rsidP="00E35559">
      <w:pPr>
        <w:pStyle w:val="3GPPHeader"/>
        <w:spacing w:after="60"/>
      </w:pPr>
      <w:bookmarkStart w:id="0" w:name="_Hlk40200844"/>
      <w:bookmarkEnd w:id="0"/>
    </w:p>
    <w:p w14:paraId="779B1CF1" w14:textId="1EEFBD44" w:rsidR="00261380" w:rsidRPr="001D5ED4" w:rsidRDefault="00261380" w:rsidP="00261380">
      <w:pPr>
        <w:pStyle w:val="3GPPHeader"/>
        <w:spacing w:after="60"/>
        <w:rPr>
          <w:sz w:val="22"/>
          <w:highlight w:val="yellow"/>
        </w:rPr>
      </w:pPr>
      <w:r w:rsidRPr="001D5ED4">
        <w:rPr>
          <w:sz w:val="22"/>
        </w:rPr>
        <w:t>3GPP TSG-RAN WG1 Meeting #10</w:t>
      </w:r>
      <w:r w:rsidR="007D0927">
        <w:rPr>
          <w:sz w:val="22"/>
        </w:rPr>
        <w:t>6</w:t>
      </w:r>
      <w:r w:rsidRPr="001D5ED4">
        <w:rPr>
          <w:sz w:val="22"/>
        </w:rPr>
        <w:t>-e</w:t>
      </w:r>
      <w:r w:rsidRPr="001D5ED4">
        <w:rPr>
          <w:sz w:val="22"/>
        </w:rPr>
        <w:tab/>
        <w:t>Tdoc R1-21</w:t>
      </w:r>
      <w:r w:rsidR="007B5A77" w:rsidRPr="001D5ED4">
        <w:rPr>
          <w:sz w:val="22"/>
        </w:rPr>
        <w:t>0</w:t>
      </w:r>
      <w:r w:rsidR="00704E90">
        <w:rPr>
          <w:sz w:val="22"/>
        </w:rPr>
        <w:t>6673</w:t>
      </w:r>
    </w:p>
    <w:p w14:paraId="40FF654E" w14:textId="25683F38" w:rsidR="00427F1F" w:rsidRPr="001D5ED4" w:rsidRDefault="00427F1F" w:rsidP="00427F1F">
      <w:pPr>
        <w:tabs>
          <w:tab w:val="center" w:pos="4536"/>
          <w:tab w:val="right" w:pos="9072"/>
        </w:tabs>
        <w:rPr>
          <w:rFonts w:ascii="Arial" w:eastAsia="MS Mincho" w:hAnsi="Arial" w:cs="Arial"/>
          <w:b/>
          <w:bCs/>
          <w:szCs w:val="18"/>
          <w:lang w:eastAsia="ja-JP"/>
        </w:rPr>
      </w:pPr>
      <w:r w:rsidRPr="001D5ED4">
        <w:rPr>
          <w:rFonts w:ascii="Arial" w:eastAsia="MS Mincho" w:hAnsi="Arial" w:cs="Arial"/>
          <w:b/>
          <w:bCs/>
          <w:szCs w:val="18"/>
          <w:lang w:eastAsia="ja-JP"/>
        </w:rPr>
        <w:t xml:space="preserve">e-Meeting, </w:t>
      </w:r>
      <w:r w:rsidR="001D5ED4">
        <w:rPr>
          <w:rFonts w:ascii="Arial" w:eastAsia="MS Mincho" w:hAnsi="Arial" w:cs="Arial"/>
          <w:b/>
          <w:bCs/>
          <w:szCs w:val="18"/>
          <w:lang w:eastAsia="ja-JP"/>
        </w:rPr>
        <w:t>August</w:t>
      </w:r>
      <w:r w:rsidRPr="001D5ED4">
        <w:rPr>
          <w:rFonts w:ascii="Arial" w:eastAsia="MS Mincho" w:hAnsi="Arial" w:cs="Arial"/>
          <w:b/>
          <w:bCs/>
          <w:szCs w:val="18"/>
          <w:lang w:eastAsia="ja-JP"/>
        </w:rPr>
        <w:t xml:space="preserve"> 1</w:t>
      </w:r>
      <w:r w:rsidR="00454F1A">
        <w:rPr>
          <w:rFonts w:ascii="Arial" w:eastAsia="MS Mincho" w:hAnsi="Arial" w:cs="Arial"/>
          <w:b/>
          <w:bCs/>
          <w:szCs w:val="18"/>
          <w:lang w:eastAsia="ja-JP"/>
        </w:rPr>
        <w:t>6</w:t>
      </w:r>
      <w:r w:rsidRPr="001D5ED4">
        <w:rPr>
          <w:rFonts w:ascii="Arial" w:eastAsia="MS Mincho" w:hAnsi="Arial" w:cs="Arial"/>
          <w:b/>
          <w:bCs/>
          <w:szCs w:val="18"/>
          <w:vertAlign w:val="superscript"/>
          <w:lang w:eastAsia="ja-JP"/>
        </w:rPr>
        <w:t>th</w:t>
      </w:r>
      <w:r w:rsidRPr="001D5ED4">
        <w:rPr>
          <w:rFonts w:ascii="Arial" w:eastAsia="MS Mincho" w:hAnsi="Arial" w:cs="Arial"/>
          <w:b/>
          <w:bCs/>
          <w:szCs w:val="18"/>
          <w:lang w:eastAsia="ja-JP"/>
        </w:rPr>
        <w:t xml:space="preserve"> – 27</w:t>
      </w:r>
      <w:r w:rsidRPr="001D5ED4">
        <w:rPr>
          <w:rFonts w:ascii="Arial" w:eastAsia="MS Mincho" w:hAnsi="Arial" w:cs="Arial"/>
          <w:b/>
          <w:bCs/>
          <w:szCs w:val="18"/>
          <w:vertAlign w:val="superscript"/>
          <w:lang w:eastAsia="ja-JP"/>
        </w:rPr>
        <w:t>th</w:t>
      </w:r>
      <w:r w:rsidRPr="001D5ED4">
        <w:rPr>
          <w:rFonts w:ascii="Arial" w:eastAsia="MS Mincho" w:hAnsi="Arial" w:cs="Arial"/>
          <w:b/>
          <w:bCs/>
          <w:szCs w:val="18"/>
          <w:lang w:eastAsia="ja-JP"/>
        </w:rPr>
        <w:t>, 2021</w:t>
      </w:r>
    </w:p>
    <w:p w14:paraId="25AB5953" w14:textId="77777777" w:rsidR="00427F1F" w:rsidRPr="001D5ED4" w:rsidRDefault="00427F1F" w:rsidP="00311702">
      <w:pPr>
        <w:pStyle w:val="3GPPHeader"/>
        <w:rPr>
          <w:sz w:val="22"/>
        </w:rPr>
      </w:pPr>
    </w:p>
    <w:p w14:paraId="2EB99843" w14:textId="1C982E3E" w:rsidR="00E90E49" w:rsidRPr="001D5ED4" w:rsidRDefault="00E90E49" w:rsidP="00311702">
      <w:pPr>
        <w:pStyle w:val="3GPPHeader"/>
        <w:rPr>
          <w:sz w:val="22"/>
        </w:rPr>
      </w:pPr>
      <w:r w:rsidRPr="001D5ED4">
        <w:rPr>
          <w:sz w:val="22"/>
        </w:rPr>
        <w:t>Agenda Item:</w:t>
      </w:r>
      <w:r w:rsidRPr="001D5ED4">
        <w:rPr>
          <w:sz w:val="22"/>
        </w:rPr>
        <w:tab/>
      </w:r>
      <w:r w:rsidR="00FD7B7A" w:rsidRPr="001D5ED4">
        <w:rPr>
          <w:sz w:val="22"/>
        </w:rPr>
        <w:t>7.2.</w:t>
      </w:r>
      <w:r w:rsidR="005C0F93" w:rsidRPr="001D5ED4">
        <w:rPr>
          <w:sz w:val="22"/>
        </w:rPr>
        <w:t>5</w:t>
      </w:r>
    </w:p>
    <w:p w14:paraId="2113009C" w14:textId="77777777" w:rsidR="00E90E49" w:rsidRPr="001D5ED4" w:rsidRDefault="003D3C45" w:rsidP="00F64C2B">
      <w:pPr>
        <w:pStyle w:val="3GPPHeader"/>
        <w:rPr>
          <w:sz w:val="22"/>
        </w:rPr>
      </w:pPr>
      <w:r w:rsidRPr="001D5ED4">
        <w:rPr>
          <w:sz w:val="22"/>
        </w:rPr>
        <w:t>Source:</w:t>
      </w:r>
      <w:r w:rsidR="00E90E49" w:rsidRPr="001D5ED4">
        <w:rPr>
          <w:sz w:val="22"/>
        </w:rPr>
        <w:tab/>
      </w:r>
      <w:r w:rsidR="00F64C2B" w:rsidRPr="001D5ED4">
        <w:rPr>
          <w:sz w:val="22"/>
        </w:rPr>
        <w:t>Ericsson</w:t>
      </w:r>
    </w:p>
    <w:p w14:paraId="710B11F9" w14:textId="6CD7F6B6" w:rsidR="00E90E49" w:rsidRPr="001D5ED4" w:rsidRDefault="003D3C45" w:rsidP="00311702">
      <w:pPr>
        <w:pStyle w:val="3GPPHeader"/>
        <w:rPr>
          <w:sz w:val="22"/>
        </w:rPr>
      </w:pPr>
      <w:r w:rsidRPr="001D5ED4">
        <w:rPr>
          <w:sz w:val="22"/>
        </w:rPr>
        <w:t>Title:</w:t>
      </w:r>
      <w:r w:rsidR="00E90E49" w:rsidRPr="001D5ED4">
        <w:rPr>
          <w:sz w:val="22"/>
        </w:rPr>
        <w:tab/>
      </w:r>
      <w:r w:rsidR="006108FF" w:rsidRPr="001D5ED4">
        <w:rPr>
          <w:rFonts w:cs="Arial"/>
          <w:color w:val="000000"/>
          <w:sz w:val="22"/>
        </w:rPr>
        <w:t>UE Procedures for UCI Multiplexing and Prioritization</w:t>
      </w:r>
    </w:p>
    <w:p w14:paraId="50BD6B3A" w14:textId="77777777" w:rsidR="00E90E49" w:rsidRPr="001D5ED4" w:rsidRDefault="00E90E49" w:rsidP="00D546FF">
      <w:pPr>
        <w:pStyle w:val="3GPPHeader"/>
        <w:rPr>
          <w:sz w:val="22"/>
        </w:rPr>
      </w:pPr>
      <w:r w:rsidRPr="001D5ED4">
        <w:rPr>
          <w:sz w:val="22"/>
        </w:rPr>
        <w:t>Document for:</w:t>
      </w:r>
      <w:r w:rsidRPr="001D5ED4">
        <w:rPr>
          <w:sz w:val="22"/>
        </w:rPr>
        <w:tab/>
        <w:t>Discussion, Decision</w:t>
      </w:r>
    </w:p>
    <w:p w14:paraId="36D21A55" w14:textId="1CBE1708" w:rsidR="00E90E49" w:rsidRDefault="00230D18" w:rsidP="00CE0424">
      <w:pPr>
        <w:pStyle w:val="Heading1"/>
      </w:pPr>
      <w:r>
        <w:t>1</w:t>
      </w:r>
      <w:r>
        <w:tab/>
      </w:r>
      <w:r w:rsidR="00E90E49" w:rsidRPr="00CE0424">
        <w:t>Introduction</w:t>
      </w:r>
    </w:p>
    <w:p w14:paraId="61A267C0" w14:textId="0CD102F7" w:rsidR="00BF7B3D" w:rsidRPr="001D5ED4" w:rsidRDefault="003D62EA" w:rsidP="00FD7B7A">
      <w:pPr>
        <w:rPr>
          <w:rFonts w:ascii="Times New Roman" w:hAnsi="Times New Roman" w:cs="Times New Roman"/>
          <w:lang w:eastAsia="ja-JP"/>
        </w:rPr>
      </w:pPr>
      <w:r w:rsidRPr="001D5ED4">
        <w:rPr>
          <w:rFonts w:ascii="Times New Roman" w:hAnsi="Times New Roman" w:cs="Times New Roman"/>
          <w:lang w:eastAsia="ja-JP"/>
        </w:rPr>
        <w:t>I</w:t>
      </w:r>
      <w:r w:rsidR="00431001" w:rsidRPr="001D5ED4">
        <w:rPr>
          <w:rFonts w:ascii="Times New Roman" w:hAnsi="Times New Roman" w:cs="Times New Roman"/>
          <w:lang w:eastAsia="ja-JP"/>
        </w:rPr>
        <w:t xml:space="preserve">n this contribution, we </w:t>
      </w:r>
      <w:r w:rsidR="007E7F8B" w:rsidRPr="001D5ED4">
        <w:rPr>
          <w:rFonts w:ascii="Times New Roman" w:hAnsi="Times New Roman" w:cs="Times New Roman"/>
          <w:lang w:eastAsia="ja-JP"/>
        </w:rPr>
        <w:t>describe</w:t>
      </w:r>
      <w:r w:rsidR="00101F00" w:rsidRPr="001D5ED4">
        <w:rPr>
          <w:rFonts w:ascii="Times New Roman" w:hAnsi="Times New Roman" w:cs="Times New Roman"/>
          <w:lang w:eastAsia="ja-JP"/>
        </w:rPr>
        <w:t xml:space="preserve"> </w:t>
      </w:r>
      <w:r w:rsidRPr="001D5ED4">
        <w:rPr>
          <w:rFonts w:ascii="Times New Roman" w:hAnsi="Times New Roman" w:cs="Times New Roman"/>
          <w:lang w:eastAsia="ja-JP"/>
        </w:rPr>
        <w:t>an existing</w:t>
      </w:r>
      <w:r w:rsidR="00101F00" w:rsidRPr="001D5ED4">
        <w:rPr>
          <w:rFonts w:ascii="Times New Roman" w:hAnsi="Times New Roman" w:cs="Times New Roman"/>
          <w:lang w:eastAsia="ja-JP"/>
        </w:rPr>
        <w:t xml:space="preserve"> problem</w:t>
      </w:r>
      <w:r w:rsidRPr="001D5ED4">
        <w:rPr>
          <w:rFonts w:ascii="Times New Roman" w:hAnsi="Times New Roman" w:cs="Times New Roman"/>
          <w:lang w:eastAsia="ja-JP"/>
        </w:rPr>
        <w:t xml:space="preserve"> in intra-UE multiplexing/prioritization procedures</w:t>
      </w:r>
      <w:r w:rsidR="00101F00" w:rsidRPr="001D5ED4">
        <w:rPr>
          <w:rFonts w:ascii="Times New Roman" w:hAnsi="Times New Roman" w:cs="Times New Roman"/>
          <w:lang w:eastAsia="ja-JP"/>
        </w:rPr>
        <w:t xml:space="preserve"> and </w:t>
      </w:r>
      <w:r w:rsidR="00D62251" w:rsidRPr="001D5ED4">
        <w:rPr>
          <w:rFonts w:ascii="Times New Roman" w:hAnsi="Times New Roman" w:cs="Times New Roman"/>
          <w:lang w:eastAsia="ja-JP"/>
        </w:rPr>
        <w:t xml:space="preserve">provide analysis and </w:t>
      </w:r>
      <w:r w:rsidR="00101F00" w:rsidRPr="001D5ED4">
        <w:rPr>
          <w:rFonts w:ascii="Times New Roman" w:hAnsi="Times New Roman" w:cs="Times New Roman"/>
          <w:lang w:eastAsia="ja-JP"/>
        </w:rPr>
        <w:t>suggest</w:t>
      </w:r>
      <w:r w:rsidR="00D62251" w:rsidRPr="001D5ED4">
        <w:rPr>
          <w:rFonts w:ascii="Times New Roman" w:hAnsi="Times New Roman" w:cs="Times New Roman"/>
          <w:lang w:eastAsia="ja-JP"/>
        </w:rPr>
        <w:t>ions</w:t>
      </w:r>
      <w:r w:rsidR="00101F00" w:rsidRPr="001D5ED4">
        <w:rPr>
          <w:rFonts w:ascii="Times New Roman" w:hAnsi="Times New Roman" w:cs="Times New Roman"/>
          <w:lang w:eastAsia="ja-JP"/>
        </w:rPr>
        <w:t xml:space="preserve"> to address the underlying issue.</w:t>
      </w:r>
    </w:p>
    <w:p w14:paraId="36601E14" w14:textId="0B6C5091" w:rsidR="00DF0B91" w:rsidRDefault="00230D18" w:rsidP="001060C6">
      <w:pPr>
        <w:pStyle w:val="Heading1"/>
      </w:pPr>
      <w:bookmarkStart w:id="1" w:name="_Ref178064866"/>
      <w:r>
        <w:t>2</w:t>
      </w:r>
      <w:r>
        <w:tab/>
      </w:r>
      <w:r w:rsidR="004000E8" w:rsidRPr="00CE0424">
        <w:t>Discussion</w:t>
      </w:r>
      <w:bookmarkEnd w:id="1"/>
    </w:p>
    <w:p w14:paraId="6129F87C" w14:textId="32FE8E36" w:rsidR="003D62EA" w:rsidRDefault="003D62EA" w:rsidP="003D62EA">
      <w:pPr>
        <w:pStyle w:val="Heading2"/>
        <w:rPr>
          <w:lang w:val="en-US"/>
        </w:rPr>
      </w:pPr>
      <w:r>
        <w:rPr>
          <w:lang w:val="en-US"/>
        </w:rPr>
        <w:t>2.1</w:t>
      </w:r>
      <w:r>
        <w:rPr>
          <w:lang w:val="en-US"/>
        </w:rPr>
        <w:tab/>
      </w:r>
      <w:r w:rsidR="007E7F8B">
        <w:rPr>
          <w:lang w:val="en-US"/>
        </w:rPr>
        <w:t>D</w:t>
      </w:r>
      <w:r>
        <w:rPr>
          <w:lang w:val="en-US"/>
        </w:rPr>
        <w:t>escription</w:t>
      </w:r>
      <w:r w:rsidR="007E7F8B">
        <w:rPr>
          <w:lang w:val="en-US"/>
        </w:rPr>
        <w:t xml:space="preserve"> of the problem</w:t>
      </w:r>
    </w:p>
    <w:p w14:paraId="33E41D72" w14:textId="5024E360" w:rsidR="003D62EA" w:rsidRPr="001D5ED4" w:rsidRDefault="003D62EA" w:rsidP="003D62EA">
      <w:pPr>
        <w:rPr>
          <w:rFonts w:ascii="Times New Roman" w:hAnsi="Times New Roman" w:cs="Times New Roman"/>
          <w:lang w:eastAsia="ja-JP"/>
        </w:rPr>
      </w:pPr>
      <w:r w:rsidRPr="001D5ED4">
        <w:rPr>
          <w:rFonts w:ascii="Times New Roman" w:hAnsi="Times New Roman" w:cs="Times New Roman"/>
          <w:lang w:eastAsia="ja-JP"/>
        </w:rPr>
        <w:t xml:space="preserve">The overlapping resolution procedure between HP and LP channels has been discussed during last few meetings and resulted </w:t>
      </w:r>
      <w:r w:rsidR="7E03777E" w:rsidRPr="001D5ED4">
        <w:rPr>
          <w:rFonts w:ascii="Times New Roman" w:hAnsi="Times New Roman" w:cs="Times New Roman"/>
          <w:lang w:eastAsia="ja-JP"/>
        </w:rPr>
        <w:t>in</w:t>
      </w:r>
      <w:r w:rsidRPr="001D5ED4">
        <w:rPr>
          <w:rFonts w:ascii="Times New Roman" w:hAnsi="Times New Roman" w:cs="Times New Roman"/>
          <w:lang w:eastAsia="ja-JP"/>
        </w:rPr>
        <w:t xml:space="preserve"> the following working assumption that is captured in the current specifications.</w:t>
      </w:r>
    </w:p>
    <w:p w14:paraId="514A5F9A" w14:textId="77777777" w:rsidR="003D62EA" w:rsidRDefault="003D62EA" w:rsidP="003D62EA">
      <w:pPr>
        <w:ind w:left="400"/>
        <w:rPr>
          <w:rFonts w:ascii="Times New Roman" w:eastAsia="Malgun Gothic" w:hAnsi="Times New Roman" w:cs="Times New Roman"/>
          <w:i/>
          <w:iCs/>
          <w:sz w:val="18"/>
          <w:szCs w:val="18"/>
        </w:rPr>
      </w:pPr>
      <w:r>
        <w:rPr>
          <w:b/>
          <w:bCs/>
          <w:i/>
          <w:iCs/>
          <w:sz w:val="18"/>
          <w:szCs w:val="18"/>
          <w:highlight w:val="yellow"/>
        </w:rPr>
        <w:t>Working assumption</w:t>
      </w:r>
      <w:r>
        <w:rPr>
          <w:b/>
          <w:bCs/>
          <w:i/>
          <w:iCs/>
          <w:sz w:val="18"/>
          <w:szCs w:val="18"/>
        </w:rPr>
        <w:t xml:space="preserve"> </w:t>
      </w:r>
      <w:r>
        <w:rPr>
          <w:i/>
          <w:iCs/>
          <w:sz w:val="18"/>
          <w:szCs w:val="18"/>
        </w:rPr>
        <w:t>(RAN1#102-e)</w:t>
      </w:r>
    </w:p>
    <w:p w14:paraId="2D4271D6" w14:textId="77777777" w:rsidR="003D62EA" w:rsidRPr="001D5ED4" w:rsidRDefault="003D62EA" w:rsidP="004A55DD">
      <w:pPr>
        <w:numPr>
          <w:ilvl w:val="0"/>
          <w:numId w:val="21"/>
        </w:numPr>
        <w:spacing w:after="0" w:line="240" w:lineRule="auto"/>
        <w:ind w:left="1160"/>
        <w:rPr>
          <w:i/>
          <w:iCs/>
          <w:sz w:val="18"/>
          <w:szCs w:val="18"/>
        </w:rPr>
      </w:pPr>
      <w:r w:rsidRPr="001D5ED4">
        <w:rPr>
          <w:i/>
          <w:iCs/>
          <w:sz w:val="18"/>
          <w:szCs w:val="18"/>
        </w:rPr>
        <w:t xml:space="preserve">Multiplexing/overriding/etc. is performed </w:t>
      </w:r>
      <w:proofErr w:type="gramStart"/>
      <w:r w:rsidRPr="001D5ED4">
        <w:rPr>
          <w:i/>
          <w:iCs/>
          <w:sz w:val="18"/>
          <w:szCs w:val="18"/>
        </w:rPr>
        <w:t>similar to</w:t>
      </w:r>
      <w:proofErr w:type="gramEnd"/>
      <w:r w:rsidRPr="001D5ED4">
        <w:rPr>
          <w:i/>
          <w:iCs/>
          <w:sz w:val="18"/>
          <w:szCs w:val="18"/>
        </w:rPr>
        <w:t xml:space="preserve"> Rel.15 as if HP channels do not exist; this means that LP operations, multiplexing/overriding/etc., are performed before cancellation.</w:t>
      </w:r>
    </w:p>
    <w:p w14:paraId="6915DEE1" w14:textId="77777777" w:rsidR="003D62EA" w:rsidRPr="001D5ED4" w:rsidRDefault="003D62EA" w:rsidP="004A55DD">
      <w:pPr>
        <w:numPr>
          <w:ilvl w:val="0"/>
          <w:numId w:val="21"/>
        </w:numPr>
        <w:spacing w:after="0" w:line="240" w:lineRule="auto"/>
        <w:ind w:left="1160"/>
        <w:rPr>
          <w:i/>
          <w:iCs/>
          <w:sz w:val="18"/>
          <w:szCs w:val="18"/>
        </w:rPr>
      </w:pPr>
      <w:r w:rsidRPr="001D5ED4">
        <w:rPr>
          <w:i/>
          <w:iCs/>
          <w:sz w:val="18"/>
          <w:szCs w:val="18"/>
        </w:rPr>
        <w:t>A UE cancels the transmission of a LP channel including any intermediate scheduled LP transmission that does not overlap with any LP channel, if any DCI schedules an overlapping HP transmission with the LP channel, before performing multiplexing/overriding HP channels if any.</w:t>
      </w:r>
    </w:p>
    <w:p w14:paraId="07144A2A" w14:textId="77777777" w:rsidR="003D62EA" w:rsidRPr="001D5ED4" w:rsidRDefault="003D62EA" w:rsidP="004A55DD">
      <w:pPr>
        <w:numPr>
          <w:ilvl w:val="0"/>
          <w:numId w:val="21"/>
        </w:numPr>
        <w:spacing w:after="0" w:line="240" w:lineRule="auto"/>
        <w:ind w:left="1160"/>
        <w:rPr>
          <w:i/>
          <w:iCs/>
          <w:sz w:val="18"/>
          <w:szCs w:val="18"/>
        </w:rPr>
      </w:pPr>
      <w:r w:rsidRPr="001D5ED4">
        <w:rPr>
          <w:i/>
          <w:iCs/>
          <w:sz w:val="18"/>
          <w:szCs w:val="18"/>
        </w:rPr>
        <w:t>Multiplexing/overriding of HP channels is performed as if LP channels do not exist.</w:t>
      </w:r>
    </w:p>
    <w:p w14:paraId="306DDA5E" w14:textId="77777777" w:rsidR="003D62EA" w:rsidRPr="001D5ED4" w:rsidRDefault="003D62EA" w:rsidP="004A55DD">
      <w:pPr>
        <w:numPr>
          <w:ilvl w:val="0"/>
          <w:numId w:val="21"/>
        </w:numPr>
        <w:spacing w:after="0" w:line="240" w:lineRule="auto"/>
        <w:ind w:left="1160"/>
        <w:rPr>
          <w:i/>
          <w:iCs/>
          <w:sz w:val="18"/>
          <w:szCs w:val="18"/>
        </w:rPr>
      </w:pPr>
      <w:r w:rsidRPr="001D5ED4">
        <w:rPr>
          <w:i/>
          <w:iCs/>
          <w:sz w:val="18"/>
          <w:szCs w:val="18"/>
        </w:rPr>
        <w:t>A final HP channel is prioritized if it overlaps with a final LP channel, after performing multiplexing of HP channels</w:t>
      </w:r>
    </w:p>
    <w:p w14:paraId="015F08F7" w14:textId="77777777" w:rsidR="003D62EA" w:rsidRPr="001D5ED4" w:rsidRDefault="003D62EA" w:rsidP="003D62EA">
      <w:pPr>
        <w:rPr>
          <w:lang w:eastAsia="ja-JP"/>
        </w:rPr>
      </w:pPr>
      <w:r w:rsidRPr="001D5ED4">
        <w:rPr>
          <w:lang w:eastAsia="ja-JP"/>
        </w:rPr>
        <w:t xml:space="preserve"> </w:t>
      </w:r>
    </w:p>
    <w:p w14:paraId="35E7A3C7" w14:textId="0964A802" w:rsidR="003D62EA" w:rsidRPr="001D5ED4" w:rsidRDefault="003D62EA" w:rsidP="003D62EA">
      <w:pPr>
        <w:rPr>
          <w:rFonts w:ascii="Times New Roman" w:hAnsi="Times New Roman" w:cs="Times New Roman"/>
          <w:lang w:eastAsia="ja-JP"/>
        </w:rPr>
      </w:pPr>
      <w:r w:rsidRPr="001D5ED4">
        <w:rPr>
          <w:rFonts w:ascii="Times New Roman" w:hAnsi="Times New Roman" w:cs="Times New Roman"/>
          <w:lang w:eastAsia="ja-JP"/>
        </w:rPr>
        <w:t xml:space="preserve">However, we have observed that </w:t>
      </w:r>
      <w:r w:rsidRPr="001D5ED4">
        <w:rPr>
          <w:rFonts w:ascii="Times New Roman" w:hAnsi="Times New Roman" w:cs="Times New Roman"/>
          <w:b/>
          <w:bCs/>
          <w:lang w:eastAsia="ja-JP"/>
        </w:rPr>
        <w:t>for a given set of configured/scheduled LP/HP overlapping channels, companies’ view on the output of the overlapping resolution procedure above, varies</w:t>
      </w:r>
      <w:r w:rsidRPr="001D5ED4">
        <w:rPr>
          <w:rFonts w:ascii="Times New Roman" w:hAnsi="Times New Roman" w:cs="Times New Roman"/>
          <w:lang w:eastAsia="ja-JP"/>
        </w:rPr>
        <w:t xml:space="preserve">. The issue was raised by few companies including OPPO, Apple and Ericsson in the last meeting. Moreover, during the efforts for the root-cause analysis of the problem, these companies shared the observation that </w:t>
      </w:r>
      <w:r w:rsidRPr="001D5ED4">
        <w:rPr>
          <w:rFonts w:ascii="Times New Roman" w:hAnsi="Times New Roman" w:cs="Times New Roman"/>
          <w:b/>
          <w:bCs/>
          <w:lang w:eastAsia="ja-JP"/>
        </w:rPr>
        <w:t>the current procedure</w:t>
      </w:r>
      <w:r w:rsidR="00D62251" w:rsidRPr="001D5ED4">
        <w:rPr>
          <w:rFonts w:ascii="Times New Roman" w:hAnsi="Times New Roman" w:cs="Times New Roman"/>
          <w:b/>
          <w:bCs/>
          <w:lang w:eastAsia="ja-JP"/>
        </w:rPr>
        <w:t xml:space="preserve">s </w:t>
      </w:r>
      <w:r w:rsidRPr="001D5ED4">
        <w:rPr>
          <w:rFonts w:ascii="Times New Roman" w:hAnsi="Times New Roman" w:cs="Times New Roman"/>
          <w:b/>
          <w:bCs/>
          <w:lang w:eastAsia="ja-JP"/>
        </w:rPr>
        <w:t>unnecessarily complicate UE implementation</w:t>
      </w:r>
      <w:r w:rsidRPr="001D5ED4">
        <w:rPr>
          <w:rFonts w:ascii="Times New Roman" w:hAnsi="Times New Roman" w:cs="Times New Roman"/>
          <w:lang w:eastAsia="ja-JP"/>
        </w:rPr>
        <w:t>.</w:t>
      </w:r>
    </w:p>
    <w:p w14:paraId="1282DE0B" w14:textId="77777777" w:rsidR="003D62EA" w:rsidRPr="001D5ED4" w:rsidRDefault="003D62EA" w:rsidP="003D62EA">
      <w:pPr>
        <w:rPr>
          <w:rFonts w:ascii="Times New Roman" w:hAnsi="Times New Roman" w:cs="Times New Roman"/>
          <w:lang w:eastAsia="ja-JP"/>
        </w:rPr>
      </w:pPr>
      <w:r w:rsidRPr="001D5ED4">
        <w:rPr>
          <w:rFonts w:ascii="Times New Roman" w:hAnsi="Times New Roman" w:cs="Times New Roman"/>
          <w:lang w:eastAsia="ja-JP"/>
        </w:rPr>
        <w:t>As a community responsible to deliver specifications to industry, it is crucial to ensure that there is no ambiguity in understanding the procedure specified in the specification. Lack of common understanding would have severe impact on the industry when deployments based on Rel-16 specification are about to take off.  Also, we must ensure that the procedure does not constitute elements that cause unnecessarily operations by UE or gNB to ensure power efficient and sustainable operation across industry in a future compatible manner.</w:t>
      </w:r>
    </w:p>
    <w:p w14:paraId="3350E0D7" w14:textId="675C760F" w:rsidR="0086644E" w:rsidRPr="001D5ED4" w:rsidRDefault="0086644E" w:rsidP="0086644E">
      <w:pPr>
        <w:rPr>
          <w:rFonts w:ascii="Times New Roman" w:hAnsi="Times New Roman" w:cs="Times New Roman"/>
        </w:rPr>
      </w:pPr>
      <w:r w:rsidRPr="001D5ED4">
        <w:rPr>
          <w:rFonts w:ascii="Times New Roman" w:hAnsi="Times New Roman" w:cs="Times New Roman"/>
        </w:rPr>
        <w:t>In our view, step-2 in the working assumption is the source that causes issues. In the following, we try to explain WHY and HOW it can be resolved.</w:t>
      </w:r>
    </w:p>
    <w:p w14:paraId="555B86D8" w14:textId="77777777" w:rsidR="0086644E" w:rsidRPr="001D5ED4" w:rsidRDefault="0086644E" w:rsidP="0086644E">
      <w:pPr>
        <w:rPr>
          <w:lang w:eastAsia="ja-JP"/>
        </w:rPr>
      </w:pPr>
    </w:p>
    <w:p w14:paraId="499F4809" w14:textId="07862839" w:rsidR="00101F00" w:rsidRDefault="0086644E" w:rsidP="0086644E">
      <w:pPr>
        <w:pStyle w:val="Heading2"/>
        <w:rPr>
          <w:lang w:val="en-US"/>
        </w:rPr>
      </w:pPr>
      <w:r>
        <w:rPr>
          <w:lang w:val="en-US"/>
        </w:rPr>
        <w:t>2.</w:t>
      </w:r>
      <w:r w:rsidR="003D62EA">
        <w:rPr>
          <w:lang w:val="en-US"/>
        </w:rPr>
        <w:t>2</w:t>
      </w:r>
      <w:r>
        <w:rPr>
          <w:lang w:val="en-US"/>
        </w:rPr>
        <w:tab/>
        <w:t>Root-cause analysis</w:t>
      </w:r>
      <w:r w:rsidR="003D62EA">
        <w:rPr>
          <w:lang w:val="en-US"/>
        </w:rPr>
        <w:t xml:space="preserve"> of the problem</w:t>
      </w:r>
    </w:p>
    <w:p w14:paraId="2060B443" w14:textId="77777777" w:rsidR="00CF6B6A" w:rsidRPr="001D5ED4" w:rsidRDefault="000C3BC3" w:rsidP="003F5CCB">
      <w:pPr>
        <w:rPr>
          <w:rFonts w:ascii="Times New Roman" w:hAnsi="Times New Roman" w:cs="Times New Roman"/>
        </w:rPr>
      </w:pPr>
      <w:r w:rsidRPr="001D5ED4">
        <w:rPr>
          <w:rFonts w:ascii="Times New Roman" w:hAnsi="Times New Roman" w:cs="Times New Roman"/>
        </w:rPr>
        <w:t xml:space="preserve">We start with basic operation in Rel-15 where a PUCCH carrying HARQ-ACK of scheduled PDSCHs overlaps with a PUSCH.  </w:t>
      </w:r>
    </w:p>
    <w:p w14:paraId="779608CA" w14:textId="5CB24769" w:rsidR="002522BB" w:rsidRPr="001D5ED4" w:rsidRDefault="000C3BC3" w:rsidP="001175D1">
      <w:pPr>
        <w:rPr>
          <w:rFonts w:ascii="Times New Roman" w:hAnsi="Times New Roman" w:cs="Times New Roman"/>
        </w:rPr>
      </w:pPr>
      <w:r w:rsidRPr="00422E7E">
        <w:rPr>
          <w:rFonts w:ascii="Times New Roman" w:hAnsi="Times New Roman" w:cs="Times New Roman"/>
        </w:rPr>
        <w:t xml:space="preserve">Consider the example shown in </w:t>
      </w:r>
      <w:r w:rsidR="00C17EEE" w:rsidRPr="0037011B">
        <w:rPr>
          <w:rFonts w:ascii="Times New Roman" w:hAnsi="Times New Roman" w:cs="Times New Roman"/>
          <w:highlight w:val="yellow"/>
        </w:rPr>
        <w:fldChar w:fldCharType="begin"/>
      </w:r>
      <w:r w:rsidR="00C17EEE" w:rsidRPr="00422E7E">
        <w:rPr>
          <w:rFonts w:ascii="Times New Roman" w:hAnsi="Times New Roman" w:cs="Times New Roman"/>
        </w:rPr>
        <w:instrText xml:space="preserve"> REF _Ref71651755 \h </w:instrText>
      </w:r>
      <w:r w:rsidR="0037011B" w:rsidRPr="00422E7E">
        <w:rPr>
          <w:rFonts w:ascii="Times New Roman" w:hAnsi="Times New Roman" w:cs="Times New Roman"/>
          <w:highlight w:val="yellow"/>
        </w:rPr>
        <w:instrText xml:space="preserve"> \* MERGEFORMAT </w:instrText>
      </w:r>
      <w:r w:rsidR="00C17EEE" w:rsidRPr="0037011B">
        <w:rPr>
          <w:rFonts w:ascii="Times New Roman" w:hAnsi="Times New Roman" w:cs="Times New Roman"/>
          <w:highlight w:val="yellow"/>
        </w:rPr>
      </w:r>
      <w:r w:rsidR="00C17EEE" w:rsidRPr="0037011B">
        <w:rPr>
          <w:rFonts w:ascii="Times New Roman" w:hAnsi="Times New Roman" w:cs="Times New Roman"/>
          <w:highlight w:val="yellow"/>
        </w:rPr>
        <w:fldChar w:fldCharType="separate"/>
      </w:r>
      <w:r w:rsidR="00654F09" w:rsidRPr="00654F09">
        <w:rPr>
          <w:rFonts w:ascii="Times New Roman" w:hAnsi="Times New Roman" w:cs="Times New Roman"/>
        </w:rPr>
        <w:t xml:space="preserve">Figure </w:t>
      </w:r>
      <w:r w:rsidR="00654F09" w:rsidRPr="00654F09">
        <w:rPr>
          <w:rFonts w:ascii="Times New Roman" w:hAnsi="Times New Roman" w:cs="Times New Roman"/>
          <w:noProof/>
        </w:rPr>
        <w:t>1</w:t>
      </w:r>
      <w:r w:rsidR="00C17EEE" w:rsidRPr="0037011B">
        <w:rPr>
          <w:rFonts w:ascii="Times New Roman" w:hAnsi="Times New Roman" w:cs="Times New Roman"/>
          <w:highlight w:val="yellow"/>
        </w:rPr>
        <w:fldChar w:fldCharType="end"/>
      </w:r>
      <w:r w:rsidR="0099647C" w:rsidRPr="00422E7E">
        <w:rPr>
          <w:rFonts w:ascii="Times New Roman" w:hAnsi="Times New Roman" w:cs="Times New Roman"/>
        </w:rPr>
        <w:t xml:space="preserve"> where HARQ-ACK is multiplexed in a PUSCH</w:t>
      </w:r>
      <w:r w:rsidRPr="00422E7E">
        <w:rPr>
          <w:rFonts w:ascii="Times New Roman" w:hAnsi="Times New Roman" w:cs="Times New Roman"/>
        </w:rPr>
        <w:t xml:space="preserve">. </w:t>
      </w:r>
      <w:r w:rsidR="003D62EA" w:rsidRPr="001D5ED4">
        <w:rPr>
          <w:rFonts w:ascii="Times New Roman" w:hAnsi="Times New Roman" w:cs="Times New Roman"/>
        </w:rPr>
        <w:t>If</w:t>
      </w:r>
      <w:r w:rsidRPr="001D5ED4">
        <w:rPr>
          <w:rFonts w:ascii="Times New Roman" w:hAnsi="Times New Roman" w:cs="Times New Roman"/>
        </w:rPr>
        <w:t xml:space="preserve"> </w:t>
      </w:r>
      <w:r w:rsidRPr="001D5ED4">
        <w:rPr>
          <w:rFonts w:ascii="Times New Roman" w:hAnsi="Times New Roman" w:cs="Times New Roman"/>
          <w:u w:val="single"/>
        </w:rPr>
        <w:t>all the timelines</w:t>
      </w:r>
      <w:r w:rsidRPr="001D5ED4">
        <w:rPr>
          <w:rFonts w:ascii="Times New Roman" w:hAnsi="Times New Roman" w:cs="Times New Roman"/>
        </w:rPr>
        <w:t xml:space="preserve"> are respected by gNB for the expected actions indicated by DCI1 to DCI5, </w:t>
      </w:r>
      <w:r w:rsidR="00FC3EBC" w:rsidRPr="001D5ED4">
        <w:rPr>
          <w:rFonts w:ascii="Times New Roman" w:hAnsi="Times New Roman" w:cs="Times New Roman"/>
        </w:rPr>
        <w:t xml:space="preserve">it is expected that the UE multiplexes the HARQ-ACK corresponding to PDSCH1 to PDSCH4 in PUSCH5. If any of the timelines </w:t>
      </w:r>
      <w:r w:rsidR="0099647C" w:rsidRPr="001D5ED4">
        <w:rPr>
          <w:rFonts w:ascii="Times New Roman" w:hAnsi="Times New Roman" w:cs="Times New Roman"/>
        </w:rPr>
        <w:t>are</w:t>
      </w:r>
      <w:r w:rsidR="00FC3EBC" w:rsidRPr="001D5ED4">
        <w:rPr>
          <w:rFonts w:ascii="Times New Roman" w:hAnsi="Times New Roman" w:cs="Times New Roman"/>
        </w:rPr>
        <w:t xml:space="preserve"> not met, it is considered an error case. It is important to observe the following from the example:</w:t>
      </w:r>
    </w:p>
    <w:p w14:paraId="50B2D13A" w14:textId="41519135" w:rsidR="005420BD" w:rsidRPr="0037011B" w:rsidRDefault="001175D1" w:rsidP="004A55DD">
      <w:pPr>
        <w:pStyle w:val="ListParagraph"/>
        <w:numPr>
          <w:ilvl w:val="0"/>
          <w:numId w:val="22"/>
        </w:numPr>
        <w:rPr>
          <w:rFonts w:ascii="Times New Roman" w:hAnsi="Times New Roman" w:cs="Times New Roman"/>
          <w:b/>
          <w:bCs/>
          <w:lang w:val="en-US"/>
        </w:rPr>
      </w:pPr>
      <w:r w:rsidRPr="0037011B">
        <w:rPr>
          <w:rFonts w:ascii="Times New Roman" w:hAnsi="Times New Roman" w:cs="Times New Roman"/>
          <w:b/>
          <w:bCs/>
          <w:lang w:val="en-US"/>
        </w:rPr>
        <w:t>It is up to UE implementation when to</w:t>
      </w:r>
      <w:r w:rsidR="005420BD" w:rsidRPr="0037011B">
        <w:rPr>
          <w:rFonts w:ascii="Times New Roman" w:hAnsi="Times New Roman" w:cs="Times New Roman"/>
          <w:b/>
          <w:bCs/>
          <w:lang w:val="en-US"/>
        </w:rPr>
        <w:t xml:space="preserve"> perform overriding, multiplexing and generation of PUSCH multiplexed with all the HARQ-ACKs. </w:t>
      </w:r>
    </w:p>
    <w:p w14:paraId="2B4683BF" w14:textId="3238B1C3" w:rsidR="00514A94" w:rsidRPr="0037011B" w:rsidRDefault="001175D1" w:rsidP="004A55DD">
      <w:pPr>
        <w:pStyle w:val="ListParagraph"/>
        <w:numPr>
          <w:ilvl w:val="1"/>
          <w:numId w:val="22"/>
        </w:numPr>
        <w:rPr>
          <w:rFonts w:ascii="Times New Roman" w:hAnsi="Times New Roman" w:cs="Times New Roman"/>
          <w:b/>
          <w:bCs/>
          <w:lang w:val="en-US"/>
        </w:rPr>
      </w:pPr>
      <w:r w:rsidRPr="0037011B">
        <w:rPr>
          <w:rFonts w:ascii="Times New Roman" w:hAnsi="Times New Roman" w:cs="Times New Roman"/>
          <w:lang w:val="en-US"/>
        </w:rPr>
        <w:t xml:space="preserve">During overriding procedure, PUCCH3 does not overlap with PUSCH5. A later DCI causes PUCCH4 to overlap with PUSCH5. When the UE performs overriding and multiplexing, it would be an implementation issue. </w:t>
      </w:r>
      <w:r w:rsidR="004102AD" w:rsidRPr="0037011B">
        <w:rPr>
          <w:rFonts w:ascii="Times New Roman" w:hAnsi="Times New Roman" w:cs="Times New Roman"/>
          <w:lang w:val="en-US"/>
        </w:rPr>
        <w:t>If</w:t>
      </w:r>
      <w:r w:rsidRPr="0037011B">
        <w:rPr>
          <w:rFonts w:ascii="Times New Roman" w:hAnsi="Times New Roman" w:cs="Times New Roman"/>
          <w:lang w:val="en-US"/>
        </w:rPr>
        <w:t xml:space="preserve"> the gNB has respected the corresponding timelines, the gNB </w:t>
      </w:r>
      <w:proofErr w:type="gramStart"/>
      <w:r w:rsidRPr="0037011B">
        <w:rPr>
          <w:rFonts w:ascii="Times New Roman" w:hAnsi="Times New Roman" w:cs="Times New Roman"/>
          <w:lang w:val="en-US"/>
        </w:rPr>
        <w:t>is allowed to</w:t>
      </w:r>
      <w:proofErr w:type="gramEnd"/>
      <w:r w:rsidRPr="0037011B">
        <w:rPr>
          <w:rFonts w:ascii="Times New Roman" w:hAnsi="Times New Roman" w:cs="Times New Roman"/>
          <w:lang w:val="en-US"/>
        </w:rPr>
        <w:t xml:space="preserve"> transmit DCI4 followed by DCI5 and to expect HARQ-ACK to be multiplexed in PUSCH5 as outcome. </w:t>
      </w:r>
    </w:p>
    <w:p w14:paraId="1C9F3E9D" w14:textId="43E6F8B3" w:rsidR="009F554B" w:rsidRPr="0037011B" w:rsidRDefault="001175D1" w:rsidP="004A55DD">
      <w:pPr>
        <w:pStyle w:val="ListParagraph"/>
        <w:numPr>
          <w:ilvl w:val="0"/>
          <w:numId w:val="22"/>
        </w:numPr>
        <w:rPr>
          <w:rFonts w:ascii="Times New Roman" w:hAnsi="Times New Roman" w:cs="Times New Roman"/>
          <w:b/>
          <w:bCs/>
          <w:lang w:val="en-US"/>
        </w:rPr>
      </w:pPr>
      <w:r w:rsidRPr="0037011B">
        <w:rPr>
          <w:rFonts w:ascii="Times New Roman" w:hAnsi="Times New Roman" w:cs="Times New Roman"/>
          <w:b/>
          <w:bCs/>
          <w:lang w:val="en-US"/>
        </w:rPr>
        <w:t>Hence, the internal procedures a</w:t>
      </w:r>
      <w:r w:rsidR="004929D6" w:rsidRPr="0037011B">
        <w:rPr>
          <w:rFonts w:ascii="Times New Roman" w:hAnsi="Times New Roman" w:cs="Times New Roman"/>
          <w:b/>
          <w:bCs/>
          <w:lang w:val="en-US"/>
        </w:rPr>
        <w:t>t</w:t>
      </w:r>
      <w:r w:rsidRPr="0037011B">
        <w:rPr>
          <w:rFonts w:ascii="Times New Roman" w:hAnsi="Times New Roman" w:cs="Times New Roman"/>
          <w:b/>
          <w:bCs/>
          <w:lang w:val="en-US"/>
        </w:rPr>
        <w:t xml:space="preserve"> UE is not visible to specification. From the spec point of view, the outcome of overriding is multiplexed with PUSCH.</w:t>
      </w:r>
    </w:p>
    <w:p w14:paraId="758AE8E1" w14:textId="77777777" w:rsidR="009F554B" w:rsidRDefault="009F554B" w:rsidP="009F554B">
      <w:pPr>
        <w:pStyle w:val="ListParagraph"/>
        <w:ind w:left="1440"/>
        <w:rPr>
          <w:b/>
          <w:bCs/>
          <w:lang w:val="en-US"/>
        </w:rPr>
      </w:pPr>
    </w:p>
    <w:p w14:paraId="0C82EE65" w14:textId="14D9D591" w:rsidR="00C17EEE" w:rsidRPr="009F554B" w:rsidRDefault="00514A94" w:rsidP="009F554B">
      <w:pPr>
        <w:rPr>
          <w:b/>
          <w:bCs/>
        </w:rPr>
      </w:pPr>
      <w:r w:rsidRPr="00514A94">
        <w:rPr>
          <w:noProof/>
        </w:rPr>
        <w:drawing>
          <wp:inline distT="0" distB="0" distL="0" distR="0" wp14:anchorId="771FE379" wp14:editId="5E43DE19">
            <wp:extent cx="6120765" cy="47828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4782820"/>
                    </a:xfrm>
                    <a:prstGeom prst="rect">
                      <a:avLst/>
                    </a:prstGeom>
                    <a:noFill/>
                    <a:ln>
                      <a:noFill/>
                    </a:ln>
                  </pic:spPr>
                </pic:pic>
              </a:graphicData>
            </a:graphic>
          </wp:inline>
        </w:drawing>
      </w:r>
    </w:p>
    <w:p w14:paraId="3FF1B08A" w14:textId="254BB7F9" w:rsidR="003D62EA" w:rsidRPr="001D5ED4" w:rsidRDefault="00C17EEE" w:rsidP="003D62EA">
      <w:pPr>
        <w:pStyle w:val="Caption"/>
        <w:rPr>
          <w:lang w:eastAsia="en-US"/>
        </w:rPr>
      </w:pPr>
      <w:bookmarkStart w:id="2" w:name="_Ref71651755"/>
      <w:r w:rsidRPr="001D5ED4">
        <w:t xml:space="preserve">Figure </w:t>
      </w:r>
      <w:r w:rsidR="008D4B73">
        <w:fldChar w:fldCharType="begin"/>
      </w:r>
      <w:r w:rsidR="008D4B73" w:rsidRPr="001D5ED4">
        <w:instrText xml:space="preserve"> SEQ Figure \* ARABIC </w:instrText>
      </w:r>
      <w:r w:rsidR="008D4B73">
        <w:fldChar w:fldCharType="separate"/>
      </w:r>
      <w:r w:rsidR="00654F09">
        <w:rPr>
          <w:noProof/>
        </w:rPr>
        <w:t>1</w:t>
      </w:r>
      <w:r w:rsidR="008D4B73">
        <w:rPr>
          <w:noProof/>
        </w:rPr>
        <w:fldChar w:fldCharType="end"/>
      </w:r>
      <w:bookmarkEnd w:id="2"/>
      <w:r w:rsidRPr="001D5ED4">
        <w:t xml:space="preserve">: </w:t>
      </w:r>
      <w:r w:rsidR="003D62EA" w:rsidRPr="001D5ED4">
        <w:t>Example of overlapping LP PUCCH/PUSCH resources with corresponding timeline requirements</w:t>
      </w:r>
    </w:p>
    <w:p w14:paraId="15E4322A" w14:textId="360E80BD" w:rsidR="00F805D4" w:rsidRPr="001D5ED4" w:rsidRDefault="00F805D4" w:rsidP="00C17EEE">
      <w:pPr>
        <w:pStyle w:val="Caption"/>
      </w:pPr>
    </w:p>
    <w:p w14:paraId="03264991" w14:textId="4081A1C8" w:rsidR="00C17EEE" w:rsidRPr="001D5ED4" w:rsidRDefault="00C17EEE" w:rsidP="00C17EEE">
      <w:pPr>
        <w:rPr>
          <w:rFonts w:ascii="Times New Roman" w:hAnsi="Times New Roman" w:cs="Times New Roman"/>
        </w:rPr>
      </w:pPr>
      <w:r w:rsidRPr="00422E7E">
        <w:rPr>
          <w:rFonts w:ascii="Times New Roman" w:hAnsi="Times New Roman" w:cs="Times New Roman"/>
        </w:rPr>
        <w:t xml:space="preserve">Consider another example shown in </w:t>
      </w:r>
      <w:r w:rsidRPr="0037011B">
        <w:rPr>
          <w:rFonts w:ascii="Times New Roman" w:hAnsi="Times New Roman" w:cs="Times New Roman"/>
          <w:highlight w:val="yellow"/>
        </w:rPr>
        <w:fldChar w:fldCharType="begin"/>
      </w:r>
      <w:r w:rsidRPr="00422E7E">
        <w:rPr>
          <w:rFonts w:ascii="Times New Roman" w:hAnsi="Times New Roman" w:cs="Times New Roman"/>
        </w:rPr>
        <w:instrText xml:space="preserve"> REF _Ref71651767 \h </w:instrText>
      </w:r>
      <w:r w:rsidR="0037011B" w:rsidRPr="00422E7E">
        <w:rPr>
          <w:rFonts w:ascii="Times New Roman" w:hAnsi="Times New Roman" w:cs="Times New Roman"/>
          <w:highlight w:val="yellow"/>
        </w:rPr>
        <w:instrText xml:space="preserve"> \* MERGEFORMAT </w:instrText>
      </w:r>
      <w:r w:rsidRPr="0037011B">
        <w:rPr>
          <w:rFonts w:ascii="Times New Roman" w:hAnsi="Times New Roman" w:cs="Times New Roman"/>
          <w:highlight w:val="yellow"/>
        </w:rPr>
      </w:r>
      <w:r w:rsidRPr="0037011B">
        <w:rPr>
          <w:rFonts w:ascii="Times New Roman" w:hAnsi="Times New Roman" w:cs="Times New Roman"/>
          <w:highlight w:val="yellow"/>
        </w:rPr>
        <w:fldChar w:fldCharType="separate"/>
      </w:r>
      <w:r w:rsidR="00654F09" w:rsidRPr="00654F09">
        <w:rPr>
          <w:rFonts w:ascii="Times New Roman" w:hAnsi="Times New Roman" w:cs="Times New Roman"/>
        </w:rPr>
        <w:t xml:space="preserve">Figure </w:t>
      </w:r>
      <w:r w:rsidR="00654F09" w:rsidRPr="00654F09">
        <w:rPr>
          <w:rFonts w:ascii="Times New Roman" w:hAnsi="Times New Roman" w:cs="Times New Roman"/>
          <w:noProof/>
        </w:rPr>
        <w:t>2</w:t>
      </w:r>
      <w:r w:rsidRPr="0037011B">
        <w:rPr>
          <w:rFonts w:ascii="Times New Roman" w:hAnsi="Times New Roman" w:cs="Times New Roman"/>
          <w:highlight w:val="yellow"/>
        </w:rPr>
        <w:fldChar w:fldCharType="end"/>
      </w:r>
      <w:r w:rsidRPr="00422E7E">
        <w:rPr>
          <w:rFonts w:ascii="Times New Roman" w:hAnsi="Times New Roman" w:cs="Times New Roman"/>
        </w:rPr>
        <w:t xml:space="preserve"> when HARQ-ACK and CSI are multiplexed in a PUCCH. </w:t>
      </w:r>
      <w:r w:rsidRPr="001D5ED4">
        <w:rPr>
          <w:rFonts w:ascii="Times New Roman" w:hAnsi="Times New Roman" w:cs="Times New Roman"/>
        </w:rPr>
        <w:t xml:space="preserve">As long as </w:t>
      </w:r>
      <w:r w:rsidRPr="001D5ED4">
        <w:rPr>
          <w:rFonts w:ascii="Times New Roman" w:hAnsi="Times New Roman" w:cs="Times New Roman"/>
          <w:u w:val="single"/>
        </w:rPr>
        <w:t>all the timelines</w:t>
      </w:r>
      <w:r w:rsidRPr="001D5ED4">
        <w:rPr>
          <w:rFonts w:ascii="Times New Roman" w:hAnsi="Times New Roman" w:cs="Times New Roman"/>
        </w:rPr>
        <w:t xml:space="preserve"> are respected by gNB for the expected actions indicated by DCI1 to DCI4, it is expected that the UE multiplexes the HARQ-ACK corresponding to PDSCH1 to PDSCH4 together with CSI in PUCCH5 in a (possibly new) PUCCH6.  If any of the timelines are not met, it is considered an error case. It is important to observe the following from the example:</w:t>
      </w:r>
    </w:p>
    <w:p w14:paraId="6EE0FD90" w14:textId="77777777" w:rsidR="00C17EEE" w:rsidRPr="0037011B" w:rsidRDefault="00C17EEE" w:rsidP="004A55DD">
      <w:pPr>
        <w:pStyle w:val="ListParagraph"/>
        <w:numPr>
          <w:ilvl w:val="0"/>
          <w:numId w:val="22"/>
        </w:numPr>
        <w:rPr>
          <w:rFonts w:ascii="Times New Roman" w:hAnsi="Times New Roman" w:cs="Times New Roman"/>
          <w:b/>
          <w:bCs/>
          <w:lang w:val="en-US"/>
        </w:rPr>
      </w:pPr>
      <w:r w:rsidRPr="0037011B">
        <w:rPr>
          <w:rFonts w:ascii="Times New Roman" w:hAnsi="Times New Roman" w:cs="Times New Roman"/>
          <w:b/>
          <w:bCs/>
          <w:lang w:val="en-US"/>
        </w:rPr>
        <w:t xml:space="preserve">It is up to UE implementation when to perform overriding, multiplexing and generation of PUCCH multiplexed with all the HARQ-ACKs and CSI. </w:t>
      </w:r>
    </w:p>
    <w:p w14:paraId="025C4768" w14:textId="77777777" w:rsidR="00514A94" w:rsidRPr="0037011B" w:rsidRDefault="00C17EEE" w:rsidP="004A55DD">
      <w:pPr>
        <w:pStyle w:val="ListParagraph"/>
        <w:numPr>
          <w:ilvl w:val="1"/>
          <w:numId w:val="22"/>
        </w:numPr>
        <w:rPr>
          <w:rFonts w:ascii="Times New Roman" w:hAnsi="Times New Roman" w:cs="Times New Roman"/>
          <w:b/>
          <w:bCs/>
          <w:lang w:val="en-US"/>
        </w:rPr>
      </w:pPr>
      <w:r w:rsidRPr="0037011B">
        <w:rPr>
          <w:rFonts w:ascii="Times New Roman" w:hAnsi="Times New Roman" w:cs="Times New Roman"/>
          <w:lang w:val="en-US"/>
        </w:rPr>
        <w:t xml:space="preserve">If the UE multiplexes PUCCH1 and PUCCH5 in a new PUCCH, and then multiplexes PUCCH2 and PUCCH5 instead due to DCI2, etc., it would be an implementation issue. </w:t>
      </w:r>
      <w:proofErr w:type="gramStart"/>
      <w:r w:rsidRPr="0037011B">
        <w:rPr>
          <w:rFonts w:ascii="Times New Roman" w:hAnsi="Times New Roman" w:cs="Times New Roman"/>
          <w:lang w:val="en-US"/>
        </w:rPr>
        <w:t>As long as</w:t>
      </w:r>
      <w:proofErr w:type="gramEnd"/>
      <w:r w:rsidRPr="0037011B">
        <w:rPr>
          <w:rFonts w:ascii="Times New Roman" w:hAnsi="Times New Roman" w:cs="Times New Roman"/>
          <w:lang w:val="en-US"/>
        </w:rPr>
        <w:t xml:space="preserve"> the gNB has respected the corresponding timelines, the gNB is allowed to transmit DCI4 and to expect PUCCH6 as outcome. </w:t>
      </w:r>
    </w:p>
    <w:p w14:paraId="486C7EDE" w14:textId="21889210" w:rsidR="00C17EEE" w:rsidRPr="0037011B" w:rsidRDefault="00C17EEE" w:rsidP="004A55DD">
      <w:pPr>
        <w:pStyle w:val="ListParagraph"/>
        <w:numPr>
          <w:ilvl w:val="0"/>
          <w:numId w:val="22"/>
        </w:numPr>
        <w:rPr>
          <w:rFonts w:ascii="Times New Roman" w:hAnsi="Times New Roman" w:cs="Times New Roman"/>
          <w:b/>
          <w:bCs/>
          <w:lang w:val="en-US"/>
        </w:rPr>
      </w:pPr>
      <w:r w:rsidRPr="0037011B">
        <w:rPr>
          <w:rFonts w:ascii="Times New Roman" w:hAnsi="Times New Roman" w:cs="Times New Roman"/>
          <w:b/>
          <w:bCs/>
          <w:lang w:val="en-US"/>
        </w:rPr>
        <w:t>Hence, the internal procedures a</w:t>
      </w:r>
      <w:r w:rsidR="004929D6" w:rsidRPr="0037011B">
        <w:rPr>
          <w:rFonts w:ascii="Times New Roman" w:hAnsi="Times New Roman" w:cs="Times New Roman"/>
          <w:b/>
          <w:bCs/>
          <w:lang w:val="en-US"/>
        </w:rPr>
        <w:t>t</w:t>
      </w:r>
      <w:r w:rsidRPr="0037011B">
        <w:rPr>
          <w:rFonts w:ascii="Times New Roman" w:hAnsi="Times New Roman" w:cs="Times New Roman"/>
          <w:b/>
          <w:bCs/>
          <w:lang w:val="en-US"/>
        </w:rPr>
        <w:t xml:space="preserve"> UE is not visible to specification. From the spec point of view, the outcome of overriding is </w:t>
      </w:r>
      <w:r w:rsidR="004929D6" w:rsidRPr="0037011B">
        <w:rPr>
          <w:rFonts w:ascii="Times New Roman" w:hAnsi="Times New Roman" w:cs="Times New Roman"/>
          <w:b/>
          <w:bCs/>
          <w:lang w:val="en-US"/>
        </w:rPr>
        <w:t>multiplexed</w:t>
      </w:r>
      <w:r w:rsidRPr="0037011B">
        <w:rPr>
          <w:rFonts w:ascii="Times New Roman" w:hAnsi="Times New Roman" w:cs="Times New Roman"/>
          <w:b/>
          <w:bCs/>
          <w:lang w:val="en-US"/>
        </w:rPr>
        <w:t xml:space="preserve"> with CSI in PUCCH.</w:t>
      </w:r>
    </w:p>
    <w:p w14:paraId="18A59D00" w14:textId="77777777" w:rsidR="003F45C2" w:rsidRPr="001D5ED4" w:rsidRDefault="003F45C2" w:rsidP="003F5CCB"/>
    <w:p w14:paraId="67AEFF1E" w14:textId="77777777" w:rsidR="00C17EEE" w:rsidRDefault="003F45C2" w:rsidP="00C17EEE">
      <w:pPr>
        <w:keepNext/>
      </w:pPr>
      <w:r w:rsidRPr="003F45C2">
        <w:rPr>
          <w:noProof/>
        </w:rPr>
        <w:drawing>
          <wp:inline distT="0" distB="0" distL="0" distR="0" wp14:anchorId="6E3C3E4D" wp14:editId="7BAE642D">
            <wp:extent cx="6120765" cy="45173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4517390"/>
                    </a:xfrm>
                    <a:prstGeom prst="rect">
                      <a:avLst/>
                    </a:prstGeom>
                    <a:noFill/>
                    <a:ln>
                      <a:noFill/>
                    </a:ln>
                  </pic:spPr>
                </pic:pic>
              </a:graphicData>
            </a:graphic>
          </wp:inline>
        </w:drawing>
      </w:r>
    </w:p>
    <w:p w14:paraId="6BE2F7DA" w14:textId="324DDEC2" w:rsidR="003F45C2" w:rsidRPr="001D5ED4" w:rsidRDefault="00C17EEE" w:rsidP="00C17EEE">
      <w:pPr>
        <w:pStyle w:val="Caption"/>
        <w:rPr>
          <w:lang w:eastAsia="en-US"/>
        </w:rPr>
      </w:pPr>
      <w:bookmarkStart w:id="3" w:name="_Ref71651767"/>
      <w:r w:rsidRPr="001D5ED4">
        <w:t xml:space="preserve">Figure </w:t>
      </w:r>
      <w:r w:rsidR="008D4B73">
        <w:fldChar w:fldCharType="begin"/>
      </w:r>
      <w:r w:rsidR="008D4B73" w:rsidRPr="001D5ED4">
        <w:instrText xml:space="preserve"> SEQ Figure \* ARABIC </w:instrText>
      </w:r>
      <w:r w:rsidR="008D4B73">
        <w:fldChar w:fldCharType="separate"/>
      </w:r>
      <w:r w:rsidR="00654F09">
        <w:rPr>
          <w:noProof/>
        </w:rPr>
        <w:t>2</w:t>
      </w:r>
      <w:r w:rsidR="008D4B73">
        <w:rPr>
          <w:noProof/>
        </w:rPr>
        <w:fldChar w:fldCharType="end"/>
      </w:r>
      <w:bookmarkEnd w:id="3"/>
      <w:r w:rsidRPr="001D5ED4">
        <w:t xml:space="preserve">: </w:t>
      </w:r>
      <w:r w:rsidR="003D62EA" w:rsidRPr="001D5ED4">
        <w:t>Example of overlapping LP PUCCH resources with corresponding timeline requirements</w:t>
      </w:r>
    </w:p>
    <w:p w14:paraId="6214BDBD" w14:textId="77777777" w:rsidR="00831745" w:rsidRPr="001D5ED4" w:rsidRDefault="00831745" w:rsidP="00831745">
      <w:pPr>
        <w:pStyle w:val="Observation"/>
        <w:numPr>
          <w:ilvl w:val="0"/>
          <w:numId w:val="0"/>
        </w:numPr>
      </w:pPr>
    </w:p>
    <w:p w14:paraId="0980833C" w14:textId="1F2EBFE4" w:rsidR="00724EBB" w:rsidRPr="001D5ED4" w:rsidRDefault="00724EBB" w:rsidP="00C17EEE">
      <w:pPr>
        <w:spacing w:line="240" w:lineRule="auto"/>
        <w:rPr>
          <w:rFonts w:ascii="Times New Roman" w:eastAsia="Times New Roman" w:hAnsi="Times New Roman" w:cs="Times New Roman"/>
        </w:rPr>
      </w:pPr>
      <w:r w:rsidRPr="001D5ED4">
        <w:rPr>
          <w:rFonts w:ascii="Times New Roman" w:eastAsia="Times New Roman" w:hAnsi="Times New Roman" w:cs="Times New Roman"/>
        </w:rPr>
        <w:t>It is observed from the analysis of the examples above that the timeline requirements provide resource allocation flexibility for the gNB such that the flexibility would be manageable by UE in the sense that the UE would be given enough time to cope with the actions that the gNB may intend to initiate. Moreover, not only UE would have enough time to carry out the proper operations, but also the UE would have the implementation flexibility while ensuring to provide the expected outcome.</w:t>
      </w:r>
    </w:p>
    <w:p w14:paraId="0760F916" w14:textId="16C4C0A9" w:rsidR="00831745" w:rsidRPr="001D5ED4" w:rsidRDefault="00831745" w:rsidP="00831745">
      <w:pPr>
        <w:pStyle w:val="Observation"/>
      </w:pPr>
      <w:bookmarkStart w:id="4" w:name="_Toc79090495"/>
      <w:r w:rsidRPr="001D5ED4">
        <w:t xml:space="preserve">In Rel-15 overlapping resolution procedures, it is up to UE implementation </w:t>
      </w:r>
      <w:r w:rsidRPr="001D5ED4">
        <w:rPr>
          <w:i/>
          <w:iCs/>
        </w:rPr>
        <w:t>when</w:t>
      </w:r>
      <w:r w:rsidRPr="001D5ED4">
        <w:t xml:space="preserve"> overriding, multiplexing and PUCCH/PUSCH generation are performed.</w:t>
      </w:r>
      <w:bookmarkEnd w:id="4"/>
      <w:r w:rsidRPr="001D5ED4">
        <w:t xml:space="preserve"> </w:t>
      </w:r>
    </w:p>
    <w:p w14:paraId="5F84480C" w14:textId="151FC3F3" w:rsidR="00831745" w:rsidRPr="001D5ED4" w:rsidRDefault="00831745" w:rsidP="00831745">
      <w:pPr>
        <w:pStyle w:val="Observation"/>
      </w:pPr>
      <w:bookmarkStart w:id="5" w:name="_Toc79090496"/>
      <w:r w:rsidRPr="001D5ED4">
        <w:rPr>
          <w:rFonts w:eastAsia="Times New Roman"/>
        </w:rPr>
        <w:t>Timeline requirements provide resource allocation flexibility for the gNB such that the flexibility would be manageable by UE.</w:t>
      </w:r>
      <w:bookmarkEnd w:id="5"/>
    </w:p>
    <w:p w14:paraId="668AAE44" w14:textId="12235968" w:rsidR="00831745" w:rsidRPr="001D5ED4" w:rsidRDefault="00831745" w:rsidP="00831745">
      <w:pPr>
        <w:pStyle w:val="Observation"/>
      </w:pPr>
      <w:bookmarkStart w:id="6" w:name="_Toc79090497"/>
      <w:r w:rsidRPr="001D5ED4">
        <w:rPr>
          <w:rFonts w:eastAsia="Times New Roman"/>
        </w:rPr>
        <w:t>Timeline requirements provide the UE implementation flexibility while ensuring to provide the expected outcome.</w:t>
      </w:r>
      <w:bookmarkEnd w:id="6"/>
    </w:p>
    <w:p w14:paraId="11030A0D" w14:textId="07775EE7" w:rsidR="00DE2C4F" w:rsidRPr="001D5ED4" w:rsidRDefault="00C17EEE" w:rsidP="00C17EEE">
      <w:pPr>
        <w:spacing w:line="240" w:lineRule="auto"/>
        <w:rPr>
          <w:rFonts w:ascii="Times New Roman" w:eastAsia="Times New Roman" w:hAnsi="Times New Roman" w:cs="Times New Roman"/>
        </w:rPr>
      </w:pPr>
      <w:r w:rsidRPr="001D5ED4">
        <w:rPr>
          <w:rFonts w:ascii="Times New Roman" w:eastAsia="Times New Roman" w:hAnsi="Times New Roman" w:cs="Times New Roman"/>
        </w:rPr>
        <w:t xml:space="preserve">Next, we try to </w:t>
      </w:r>
      <w:r w:rsidR="00DA6BCA" w:rsidRPr="001D5ED4">
        <w:rPr>
          <w:rFonts w:ascii="Times New Roman" w:eastAsia="Times New Roman" w:hAnsi="Times New Roman" w:cs="Times New Roman"/>
        </w:rPr>
        <w:t>analyze</w:t>
      </w:r>
      <w:r w:rsidRPr="001D5ED4">
        <w:rPr>
          <w:rFonts w:ascii="Times New Roman" w:eastAsia="Times New Roman" w:hAnsi="Times New Roman" w:cs="Times New Roman"/>
        </w:rPr>
        <w:t xml:space="preserve"> </w:t>
      </w:r>
      <w:r w:rsidR="00DA6BCA" w:rsidRPr="001D5ED4">
        <w:rPr>
          <w:rFonts w:ascii="Times New Roman" w:eastAsia="Times New Roman" w:hAnsi="Times New Roman" w:cs="Times New Roman"/>
        </w:rPr>
        <w:t xml:space="preserve">the current procedures in Rel-16 based on the </w:t>
      </w:r>
      <w:r w:rsidR="00DA6BCA" w:rsidRPr="001D5ED4">
        <w:rPr>
          <w:rFonts w:ascii="Times New Roman" w:eastAsia="Times New Roman" w:hAnsi="Times New Roman" w:cs="Times New Roman"/>
          <w:i/>
          <w:iCs/>
        </w:rPr>
        <w:t>Working Assumption.</w:t>
      </w:r>
      <w:r w:rsidR="00DA6BCA" w:rsidRPr="001D5ED4">
        <w:rPr>
          <w:rFonts w:ascii="Times New Roman" w:eastAsia="Times New Roman" w:hAnsi="Times New Roman" w:cs="Times New Roman"/>
        </w:rPr>
        <w:t xml:space="preserve"> </w:t>
      </w:r>
    </w:p>
    <w:p w14:paraId="381400B3" w14:textId="65C22DB1" w:rsidR="00DA6BCA" w:rsidRPr="001D5ED4" w:rsidRDefault="00DA6BCA" w:rsidP="00C17EEE">
      <w:pPr>
        <w:spacing w:line="240" w:lineRule="auto"/>
        <w:rPr>
          <w:rFonts w:ascii="Times New Roman" w:eastAsia="Times New Roman" w:hAnsi="Times New Roman" w:cs="Times New Roman"/>
        </w:rPr>
      </w:pPr>
      <w:r w:rsidRPr="001D5ED4">
        <w:rPr>
          <w:rFonts w:ascii="Times New Roman" w:eastAsia="Times New Roman" w:hAnsi="Times New Roman" w:cs="Times New Roman"/>
        </w:rPr>
        <w:t xml:space="preserve">Step 2 in the </w:t>
      </w:r>
      <w:r w:rsidRPr="001D5ED4">
        <w:rPr>
          <w:rFonts w:ascii="Times New Roman" w:eastAsia="Times New Roman" w:hAnsi="Times New Roman" w:cs="Times New Roman"/>
          <w:i/>
          <w:iCs/>
        </w:rPr>
        <w:t>Working assumption</w:t>
      </w:r>
      <w:r w:rsidR="00DE2C4F" w:rsidRPr="001D5ED4">
        <w:rPr>
          <w:rFonts w:ascii="Times New Roman" w:eastAsia="Times New Roman" w:hAnsi="Times New Roman" w:cs="Times New Roman"/>
        </w:rPr>
        <w:t xml:space="preserve"> (copied below)</w:t>
      </w:r>
      <w:r w:rsidRPr="001D5ED4">
        <w:rPr>
          <w:rFonts w:ascii="Times New Roman" w:eastAsia="Times New Roman" w:hAnsi="Times New Roman" w:cs="Times New Roman"/>
        </w:rPr>
        <w:t xml:space="preserve">, requires that the cancellation should be performed “before performing multiplexing/overriding HP channels”. </w:t>
      </w:r>
    </w:p>
    <w:p w14:paraId="35A96157" w14:textId="0F2407CC" w:rsidR="00DA6BCA" w:rsidRPr="008F1859" w:rsidRDefault="00DA6BCA" w:rsidP="004A55DD">
      <w:pPr>
        <w:pStyle w:val="ListParagraph"/>
        <w:numPr>
          <w:ilvl w:val="0"/>
          <w:numId w:val="23"/>
        </w:numPr>
        <w:spacing w:line="240" w:lineRule="auto"/>
        <w:rPr>
          <w:rFonts w:ascii="Times New Roman" w:hAnsi="Times New Roman" w:cs="Times New Roman"/>
          <w:i/>
          <w:iCs/>
          <w:sz w:val="18"/>
          <w:szCs w:val="18"/>
        </w:rPr>
      </w:pPr>
      <w:r w:rsidRPr="008F1859">
        <w:rPr>
          <w:rFonts w:ascii="Times New Roman" w:hAnsi="Times New Roman" w:cs="Times New Roman"/>
          <w:i/>
          <w:iCs/>
          <w:sz w:val="18"/>
          <w:szCs w:val="18"/>
        </w:rPr>
        <w:t xml:space="preserve">A UE cancels the transmission of a LP channel including any intermediate scheduled LP transmission that does not overlap with any LP channel, if any DCI schedules an overlapping HP transmission with the LP channel, </w:t>
      </w:r>
      <w:r w:rsidRPr="008F1859">
        <w:rPr>
          <w:rFonts w:ascii="Times New Roman" w:hAnsi="Times New Roman" w:cs="Times New Roman"/>
          <w:i/>
          <w:iCs/>
          <w:sz w:val="18"/>
          <w:szCs w:val="18"/>
          <w:highlight w:val="cyan"/>
        </w:rPr>
        <w:t>before performing multiplexing/overriding HP channels if any.</w:t>
      </w:r>
    </w:p>
    <w:p w14:paraId="7C7BD50D" w14:textId="77777777" w:rsidR="00DA6BCA" w:rsidRPr="001D5ED4" w:rsidRDefault="00DA6BCA" w:rsidP="00C17EEE">
      <w:pPr>
        <w:spacing w:line="240" w:lineRule="auto"/>
        <w:rPr>
          <w:rFonts w:ascii="Times New Roman" w:eastAsia="Times New Roman" w:hAnsi="Times New Roman" w:cs="Times New Roman"/>
        </w:rPr>
      </w:pPr>
    </w:p>
    <w:p w14:paraId="676E19C1" w14:textId="592E541B" w:rsidR="00DE2C4F" w:rsidRPr="001D5ED4" w:rsidRDefault="00724EBB" w:rsidP="00DE2C4F">
      <w:pPr>
        <w:spacing w:line="240" w:lineRule="auto"/>
        <w:rPr>
          <w:rFonts w:ascii="Times New Roman" w:eastAsia="Times New Roman" w:hAnsi="Times New Roman" w:cs="Times New Roman"/>
        </w:rPr>
      </w:pPr>
      <w:r w:rsidRPr="001D5ED4">
        <w:rPr>
          <w:rFonts w:ascii="Times New Roman" w:eastAsia="Times New Roman" w:hAnsi="Times New Roman" w:cs="Times New Roman"/>
        </w:rPr>
        <w:t>For</w:t>
      </w:r>
      <w:r w:rsidR="00F72F5B" w:rsidRPr="001D5ED4">
        <w:rPr>
          <w:rFonts w:ascii="Times New Roman" w:eastAsia="Times New Roman" w:hAnsi="Times New Roman" w:cs="Times New Roman"/>
        </w:rPr>
        <w:t xml:space="preserve"> execut</w:t>
      </w:r>
      <w:r w:rsidRPr="001D5ED4">
        <w:rPr>
          <w:rFonts w:ascii="Times New Roman" w:eastAsia="Times New Roman" w:hAnsi="Times New Roman" w:cs="Times New Roman"/>
        </w:rPr>
        <w:t>ion of</w:t>
      </w:r>
      <w:r w:rsidR="00F72F5B" w:rsidRPr="001D5ED4">
        <w:rPr>
          <w:rFonts w:ascii="Times New Roman" w:eastAsia="Times New Roman" w:hAnsi="Times New Roman" w:cs="Times New Roman"/>
        </w:rPr>
        <w:t xml:space="preserve"> Step 2 in the WA, the UE </w:t>
      </w:r>
      <w:r w:rsidR="000B620F" w:rsidRPr="001D5ED4">
        <w:rPr>
          <w:rFonts w:ascii="Times New Roman" w:eastAsia="Times New Roman" w:hAnsi="Times New Roman" w:cs="Times New Roman"/>
        </w:rPr>
        <w:t>must</w:t>
      </w:r>
      <w:r w:rsidR="00F72F5B" w:rsidRPr="001D5ED4">
        <w:rPr>
          <w:rFonts w:ascii="Times New Roman" w:eastAsia="Times New Roman" w:hAnsi="Times New Roman" w:cs="Times New Roman"/>
        </w:rPr>
        <w:t xml:space="preserve"> determine if the </w:t>
      </w:r>
      <w:r w:rsidR="00205DAF" w:rsidRPr="001D5ED4">
        <w:rPr>
          <w:rFonts w:ascii="Times New Roman" w:eastAsia="Times New Roman" w:hAnsi="Times New Roman" w:cs="Times New Roman"/>
        </w:rPr>
        <w:t>detected DCI is the last DCI</w:t>
      </w:r>
      <w:r w:rsidR="00F72F5B" w:rsidRPr="001D5ED4">
        <w:rPr>
          <w:rFonts w:ascii="Times New Roman" w:eastAsia="Times New Roman" w:hAnsi="Times New Roman" w:cs="Times New Roman"/>
        </w:rPr>
        <w:t xml:space="preserve"> to ensure that the cancellation operation is </w:t>
      </w:r>
      <w:r w:rsidR="00205DAF" w:rsidRPr="001D5ED4">
        <w:rPr>
          <w:rFonts w:ascii="Times New Roman" w:eastAsia="Times New Roman" w:hAnsi="Times New Roman" w:cs="Times New Roman"/>
        </w:rPr>
        <w:t xml:space="preserve">occurring </w:t>
      </w:r>
      <w:r w:rsidR="00F72F5B" w:rsidRPr="001D5ED4">
        <w:rPr>
          <w:rFonts w:ascii="Times New Roman" w:eastAsia="Times New Roman" w:hAnsi="Times New Roman" w:cs="Times New Roman"/>
        </w:rPr>
        <w:t xml:space="preserve">“before” overriding or multiplexing. As we discussed in previous </w:t>
      </w:r>
      <w:r w:rsidR="000B620F" w:rsidRPr="001D5ED4">
        <w:rPr>
          <w:rFonts w:ascii="Times New Roman" w:eastAsia="Times New Roman" w:hAnsi="Times New Roman" w:cs="Times New Roman"/>
        </w:rPr>
        <w:t xml:space="preserve">examples </w:t>
      </w:r>
      <w:r w:rsidR="000B620F" w:rsidRPr="001D5ED4">
        <w:rPr>
          <w:rFonts w:ascii="Times New Roman" w:eastAsia="Times New Roman" w:hAnsi="Times New Roman" w:cs="Times New Roman"/>
          <w:i/>
          <w:iCs/>
        </w:rPr>
        <w:t>when</w:t>
      </w:r>
      <w:r w:rsidR="00205DAF" w:rsidRPr="001D5ED4">
        <w:rPr>
          <w:rFonts w:ascii="Times New Roman" w:eastAsia="Times New Roman" w:hAnsi="Times New Roman" w:cs="Times New Roman"/>
        </w:rPr>
        <w:t xml:space="preserve"> such </w:t>
      </w:r>
      <w:r w:rsidR="004929D6" w:rsidRPr="001D5ED4">
        <w:rPr>
          <w:rFonts w:ascii="Times New Roman" w:eastAsia="Times New Roman" w:hAnsi="Times New Roman" w:cs="Times New Roman"/>
        </w:rPr>
        <w:t>determination</w:t>
      </w:r>
      <w:r w:rsidR="00205DAF" w:rsidRPr="001D5ED4">
        <w:rPr>
          <w:rFonts w:ascii="Times New Roman" w:eastAsia="Times New Roman" w:hAnsi="Times New Roman" w:cs="Times New Roman"/>
        </w:rPr>
        <w:t xml:space="preserve"> occurs</w:t>
      </w:r>
      <w:r w:rsidR="004929D6" w:rsidRPr="001D5ED4">
        <w:rPr>
          <w:rFonts w:ascii="Times New Roman" w:eastAsia="Times New Roman" w:hAnsi="Times New Roman" w:cs="Times New Roman"/>
        </w:rPr>
        <w:t xml:space="preserve"> is purely an internal UE implementation. </w:t>
      </w:r>
      <w:r w:rsidR="00205DAF" w:rsidRPr="001D5ED4">
        <w:rPr>
          <w:rFonts w:ascii="Times New Roman" w:eastAsia="Times New Roman" w:hAnsi="Times New Roman" w:cs="Times New Roman"/>
        </w:rPr>
        <w:t xml:space="preserve"> </w:t>
      </w:r>
      <w:r w:rsidR="0087731C" w:rsidRPr="001D5ED4">
        <w:rPr>
          <w:rFonts w:ascii="Times New Roman" w:eastAsia="Times New Roman" w:hAnsi="Times New Roman" w:cs="Times New Roman"/>
        </w:rPr>
        <w:t xml:space="preserve">Consequently, the realization of Step 2 of WA leads to assume that every detected DCI is the last DCI that should be examined for potential cancellation, follow-up with overriding/multiplexing, etc. However, the gNB if satisfies the corresponding timeline, can transmit another DCI.  When this DCI is detected by the UE, the UE must update the assumption of the last DCI with the new received DCI and examine for potential cancellation, follow-up with overriding/multiplexing, etc.  </w:t>
      </w:r>
      <w:r w:rsidR="000B620F" w:rsidRPr="001D5ED4">
        <w:rPr>
          <w:rFonts w:ascii="Times New Roman" w:eastAsia="Times New Roman" w:hAnsi="Times New Roman" w:cs="Times New Roman"/>
        </w:rPr>
        <w:t xml:space="preserve">Therefore, the procedure would result in different outcomes depending on when cancellation is performed. </w:t>
      </w:r>
    </w:p>
    <w:p w14:paraId="59D2BE25" w14:textId="409274F0" w:rsidR="00831745" w:rsidRPr="001D5ED4" w:rsidRDefault="00831745" w:rsidP="00831745">
      <w:pPr>
        <w:rPr>
          <w:rFonts w:ascii="Times New Roman" w:hAnsi="Times New Roman" w:cs="Times New Roman"/>
        </w:rPr>
      </w:pPr>
      <w:r w:rsidRPr="001D5ED4">
        <w:rPr>
          <w:rFonts w:ascii="Times New Roman" w:hAnsi="Times New Roman" w:cs="Times New Roman"/>
        </w:rPr>
        <w:t xml:space="preserve">At the time the </w:t>
      </w:r>
      <w:r w:rsidRPr="001D5ED4">
        <w:rPr>
          <w:rFonts w:ascii="Times New Roman" w:hAnsi="Times New Roman" w:cs="Times New Roman"/>
          <w:i/>
          <w:iCs/>
        </w:rPr>
        <w:t>Working assumption</w:t>
      </w:r>
      <w:r w:rsidRPr="001D5ED4">
        <w:rPr>
          <w:rFonts w:ascii="Times New Roman" w:hAnsi="Times New Roman" w:cs="Times New Roman"/>
        </w:rPr>
        <w:t xml:space="preserve"> was made, it was not well understood that the requirement in Step 2 of WA to </w:t>
      </w:r>
      <w:r w:rsidR="003D62EA" w:rsidRPr="001D5ED4">
        <w:rPr>
          <w:rFonts w:ascii="Times New Roman" w:hAnsi="Times New Roman" w:cs="Times New Roman"/>
        </w:rPr>
        <w:t>perform</w:t>
      </w:r>
      <w:r w:rsidRPr="001D5ED4">
        <w:rPr>
          <w:rFonts w:ascii="Times New Roman" w:hAnsi="Times New Roman" w:cs="Times New Roman"/>
        </w:rPr>
        <w:t xml:space="preserve"> cancellation “before” overriding/multiplexing, is in contradiction with the principle of operation based on fulfilling timeline requirements that limits the implementation flexibility and results in unexpected outcomes.</w:t>
      </w:r>
    </w:p>
    <w:p w14:paraId="615D7808" w14:textId="77777777" w:rsidR="00831745" w:rsidRPr="001D5ED4" w:rsidRDefault="00831745" w:rsidP="00DE2C4F">
      <w:pPr>
        <w:spacing w:line="240" w:lineRule="auto"/>
        <w:rPr>
          <w:rFonts w:eastAsia="Times New Roman"/>
        </w:rPr>
      </w:pPr>
    </w:p>
    <w:p w14:paraId="1896690C" w14:textId="3A792E5F" w:rsidR="003D62EA" w:rsidRPr="001D5ED4" w:rsidRDefault="00831745" w:rsidP="003D62EA">
      <w:pPr>
        <w:pStyle w:val="Observation"/>
      </w:pPr>
      <w:bookmarkStart w:id="7" w:name="_Toc79090498"/>
      <w:r w:rsidRPr="001D5ED4">
        <w:t>T</w:t>
      </w:r>
      <w:r w:rsidR="000B620F" w:rsidRPr="001D5ED4">
        <w:t xml:space="preserve">he requirement in Step 2 of WA to </w:t>
      </w:r>
      <w:r w:rsidR="003D62EA" w:rsidRPr="001D5ED4">
        <w:t>perform</w:t>
      </w:r>
      <w:r w:rsidR="000B620F" w:rsidRPr="001D5ED4">
        <w:t xml:space="preserve"> cancellation “before” overriding/multiplexing, is in contradiction with the principle of operation based on fulfilling timeline requirements </w:t>
      </w:r>
      <w:r w:rsidRPr="001D5ED4">
        <w:t>that</w:t>
      </w:r>
      <w:r w:rsidR="000B620F" w:rsidRPr="001D5ED4">
        <w:t xml:space="preserve"> limits the implementation flexibility and </w:t>
      </w:r>
      <w:r w:rsidRPr="001D5ED4">
        <w:t>results in un</w:t>
      </w:r>
      <w:r w:rsidR="000B620F" w:rsidRPr="001D5ED4">
        <w:t>expected outcome</w:t>
      </w:r>
      <w:r w:rsidRPr="001D5ED4">
        <w:t>s</w:t>
      </w:r>
      <w:r w:rsidR="000B620F" w:rsidRPr="001D5ED4">
        <w:t>.</w:t>
      </w:r>
      <w:bookmarkEnd w:id="7"/>
    </w:p>
    <w:p w14:paraId="284B389F" w14:textId="77777777" w:rsidR="003D62EA" w:rsidRPr="001D5ED4" w:rsidRDefault="003D62EA" w:rsidP="00DE2C4F">
      <w:pPr>
        <w:spacing w:line="240" w:lineRule="auto"/>
        <w:rPr>
          <w:rFonts w:eastAsia="Times New Roman"/>
        </w:rPr>
      </w:pPr>
    </w:p>
    <w:p w14:paraId="6205C491" w14:textId="009D137B" w:rsidR="006900DF" w:rsidRPr="001D5ED4" w:rsidRDefault="006900DF" w:rsidP="00DE2C4F">
      <w:pPr>
        <w:spacing w:line="240" w:lineRule="auto"/>
        <w:rPr>
          <w:rFonts w:ascii="Times New Roman" w:eastAsia="Times New Roman" w:hAnsi="Times New Roman" w:cs="Times New Roman"/>
        </w:rPr>
      </w:pPr>
      <w:r w:rsidRPr="00422E7E">
        <w:rPr>
          <w:rFonts w:ascii="Times New Roman" w:eastAsia="Times New Roman" w:hAnsi="Times New Roman" w:cs="Times New Roman"/>
        </w:rPr>
        <w:t xml:space="preserve">Another issue with the requirement in Step 2 </w:t>
      </w:r>
      <w:r w:rsidR="00F72F5B" w:rsidRPr="00422E7E">
        <w:rPr>
          <w:rFonts w:ascii="Times New Roman" w:eastAsia="Times New Roman" w:hAnsi="Times New Roman" w:cs="Times New Roman"/>
        </w:rPr>
        <w:t xml:space="preserve">of WA </w:t>
      </w:r>
      <w:r w:rsidRPr="00422E7E">
        <w:rPr>
          <w:rFonts w:ascii="Times New Roman" w:eastAsia="Times New Roman" w:hAnsi="Times New Roman" w:cs="Times New Roman"/>
        </w:rPr>
        <w:t>is that it can lead the UE to perform unnecessary cancellation operation</w:t>
      </w:r>
      <w:r w:rsidR="004929D6" w:rsidRPr="00422E7E">
        <w:rPr>
          <w:rFonts w:ascii="Times New Roman" w:eastAsia="Times New Roman" w:hAnsi="Times New Roman" w:cs="Times New Roman"/>
        </w:rPr>
        <w:t xml:space="preserve"> without clear motivation</w:t>
      </w:r>
      <w:r w:rsidRPr="00422E7E">
        <w:rPr>
          <w:rFonts w:ascii="Times New Roman" w:eastAsia="Times New Roman" w:hAnsi="Times New Roman" w:cs="Times New Roman"/>
        </w:rPr>
        <w:t xml:space="preserve">. </w:t>
      </w:r>
      <w:r w:rsidRPr="001D5ED4">
        <w:rPr>
          <w:rFonts w:ascii="Times New Roman" w:eastAsia="Times New Roman" w:hAnsi="Times New Roman" w:cs="Times New Roman"/>
        </w:rPr>
        <w:t xml:space="preserve">Consider example in </w:t>
      </w:r>
      <w:r w:rsidR="005233F4" w:rsidRPr="008F1859">
        <w:rPr>
          <w:rFonts w:ascii="Times New Roman" w:eastAsia="Times New Roman" w:hAnsi="Times New Roman" w:cs="Times New Roman"/>
        </w:rPr>
        <w:fldChar w:fldCharType="begin"/>
      </w:r>
      <w:r w:rsidR="005233F4" w:rsidRPr="001D5ED4">
        <w:rPr>
          <w:rFonts w:ascii="Times New Roman" w:eastAsia="Times New Roman" w:hAnsi="Times New Roman" w:cs="Times New Roman"/>
        </w:rPr>
        <w:instrText xml:space="preserve"> REF _Ref71666738 \h </w:instrText>
      </w:r>
      <w:r w:rsidR="003D62EA" w:rsidRPr="001D5ED4">
        <w:rPr>
          <w:rFonts w:ascii="Times New Roman" w:eastAsia="Times New Roman" w:hAnsi="Times New Roman" w:cs="Times New Roman"/>
        </w:rPr>
        <w:instrText xml:space="preserve"> \* MERGEFORMAT </w:instrText>
      </w:r>
      <w:r w:rsidR="005233F4" w:rsidRPr="008F1859">
        <w:rPr>
          <w:rFonts w:ascii="Times New Roman" w:eastAsia="Times New Roman" w:hAnsi="Times New Roman" w:cs="Times New Roman"/>
        </w:rPr>
      </w:r>
      <w:r w:rsidR="005233F4" w:rsidRPr="008F1859">
        <w:rPr>
          <w:rFonts w:ascii="Times New Roman" w:eastAsia="Times New Roman" w:hAnsi="Times New Roman" w:cs="Times New Roman"/>
        </w:rPr>
        <w:fldChar w:fldCharType="separate"/>
      </w:r>
      <w:r w:rsidR="00654F09" w:rsidRPr="00654F09">
        <w:rPr>
          <w:rFonts w:ascii="Times New Roman" w:hAnsi="Times New Roman" w:cs="Times New Roman"/>
        </w:rPr>
        <w:t xml:space="preserve">Figure </w:t>
      </w:r>
      <w:r w:rsidR="00654F09" w:rsidRPr="00654F09">
        <w:rPr>
          <w:rFonts w:ascii="Times New Roman" w:hAnsi="Times New Roman" w:cs="Times New Roman"/>
          <w:noProof/>
        </w:rPr>
        <w:t>3</w:t>
      </w:r>
      <w:r w:rsidR="005233F4" w:rsidRPr="008F1859">
        <w:rPr>
          <w:rFonts w:ascii="Times New Roman" w:eastAsia="Times New Roman" w:hAnsi="Times New Roman" w:cs="Times New Roman"/>
        </w:rPr>
        <w:fldChar w:fldCharType="end"/>
      </w:r>
      <w:r w:rsidR="005233F4" w:rsidRPr="001D5ED4">
        <w:rPr>
          <w:rFonts w:ascii="Times New Roman" w:eastAsia="Times New Roman" w:hAnsi="Times New Roman" w:cs="Times New Roman"/>
        </w:rPr>
        <w:t xml:space="preserve">. The HP DCI1, DCI2 and DCI3 results in overriding HP PUCCHs that all overlap with LP PUSCH5. As shown in the example, are the timeline requirements are met, hence the UE cancels LP PUSCH5. However, with arrival of DCI4, the overriding PUCCH, i.e. PUCCH4 does not overlap with LP PUSCH. It is not clear in this case, why LP PUSCH should be canceled where the final transmission is PUCCH4. </w:t>
      </w:r>
    </w:p>
    <w:p w14:paraId="6A2C3C04" w14:textId="328E5847" w:rsidR="00831745" w:rsidRPr="001D5ED4" w:rsidRDefault="003D62EA" w:rsidP="00831745">
      <w:pPr>
        <w:pStyle w:val="Observation"/>
      </w:pPr>
      <w:bookmarkStart w:id="8" w:name="_Toc79090499"/>
      <w:r w:rsidRPr="001D5ED4">
        <w:t>T</w:t>
      </w:r>
      <w:r w:rsidR="00831745" w:rsidRPr="001D5ED4">
        <w:t>he requirement in Step 2 of WA</w:t>
      </w:r>
      <w:r w:rsidRPr="001D5ED4">
        <w:t xml:space="preserve"> to perform cancellation “before” overriding/multiplexing,</w:t>
      </w:r>
      <w:r w:rsidR="00831745" w:rsidRPr="001D5ED4">
        <w:t xml:space="preserve"> can lead the UE to perform unnecessary cancellation operations without clear motivation.</w:t>
      </w:r>
      <w:bookmarkEnd w:id="8"/>
    </w:p>
    <w:p w14:paraId="4F6E5C0A" w14:textId="77777777" w:rsidR="005233F4" w:rsidRDefault="005233F4" w:rsidP="005233F4">
      <w:pPr>
        <w:keepNext/>
        <w:spacing w:line="240" w:lineRule="auto"/>
      </w:pPr>
      <w:r w:rsidRPr="005233F4">
        <w:rPr>
          <w:noProof/>
        </w:rPr>
        <w:drawing>
          <wp:inline distT="0" distB="0" distL="0" distR="0" wp14:anchorId="39F0F75C" wp14:editId="5623EF4B">
            <wp:extent cx="6120765" cy="427799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4277995"/>
                    </a:xfrm>
                    <a:prstGeom prst="rect">
                      <a:avLst/>
                    </a:prstGeom>
                    <a:noFill/>
                    <a:ln>
                      <a:noFill/>
                    </a:ln>
                  </pic:spPr>
                </pic:pic>
              </a:graphicData>
            </a:graphic>
          </wp:inline>
        </w:drawing>
      </w:r>
    </w:p>
    <w:p w14:paraId="116C8D61" w14:textId="7E05C2C7" w:rsidR="006900DF" w:rsidRPr="001D5ED4" w:rsidRDefault="005233F4" w:rsidP="005233F4">
      <w:pPr>
        <w:pStyle w:val="Caption"/>
        <w:rPr>
          <w:rFonts w:eastAsia="Times New Roman"/>
        </w:rPr>
      </w:pPr>
      <w:bookmarkStart w:id="9" w:name="_Ref71666738"/>
      <w:r w:rsidRPr="001D5ED4">
        <w:t xml:space="preserve">Figure </w:t>
      </w:r>
      <w:r w:rsidR="008D4B73">
        <w:fldChar w:fldCharType="begin"/>
      </w:r>
      <w:r w:rsidR="008D4B73" w:rsidRPr="001D5ED4">
        <w:instrText xml:space="preserve"> SEQ Figure \* ARABIC </w:instrText>
      </w:r>
      <w:r w:rsidR="008D4B73">
        <w:fldChar w:fldCharType="separate"/>
      </w:r>
      <w:r w:rsidR="00654F09">
        <w:rPr>
          <w:noProof/>
        </w:rPr>
        <w:t>3</w:t>
      </w:r>
      <w:r w:rsidR="008D4B73">
        <w:rPr>
          <w:noProof/>
        </w:rPr>
        <w:fldChar w:fldCharType="end"/>
      </w:r>
      <w:bookmarkEnd w:id="9"/>
      <w:r w:rsidRPr="001D5ED4">
        <w:t xml:space="preserve">: </w:t>
      </w:r>
      <w:r w:rsidR="003D62EA" w:rsidRPr="001D5ED4">
        <w:t>Example of overlapping HP and LP PUCCH/PUSCH resources with corresponding timeline requirements</w:t>
      </w:r>
    </w:p>
    <w:p w14:paraId="5041333A" w14:textId="2337C4C4" w:rsidR="00831745" w:rsidRDefault="003D62EA" w:rsidP="003D62EA">
      <w:pPr>
        <w:pStyle w:val="Heading2"/>
        <w:rPr>
          <w:lang w:val="en-US"/>
        </w:rPr>
      </w:pPr>
      <w:r>
        <w:rPr>
          <w:lang w:val="en-US"/>
        </w:rPr>
        <w:t>2.</w:t>
      </w:r>
      <w:r w:rsidR="007E7F8B">
        <w:rPr>
          <w:lang w:val="en-US"/>
        </w:rPr>
        <w:t>3</w:t>
      </w:r>
      <w:r>
        <w:rPr>
          <w:lang w:val="en-US"/>
        </w:rPr>
        <w:tab/>
        <w:t>Solutions</w:t>
      </w:r>
      <w:r w:rsidR="007E7F8B">
        <w:rPr>
          <w:lang w:val="en-US"/>
        </w:rPr>
        <w:t xml:space="preserve"> for the problem</w:t>
      </w:r>
      <w:r>
        <w:rPr>
          <w:lang w:val="en-US"/>
        </w:rPr>
        <w:t xml:space="preserve"> </w:t>
      </w:r>
    </w:p>
    <w:p w14:paraId="23701400" w14:textId="77777777" w:rsidR="00144659" w:rsidRPr="001D5ED4" w:rsidRDefault="007E7F8B" w:rsidP="00144659">
      <w:pPr>
        <w:spacing w:line="240" w:lineRule="auto"/>
        <w:rPr>
          <w:rFonts w:ascii="Times New Roman" w:eastAsia="Times New Roman" w:hAnsi="Times New Roman" w:cs="Times New Roman"/>
          <w:b/>
          <w:bCs/>
        </w:rPr>
      </w:pPr>
      <w:r w:rsidRPr="001D5ED4">
        <w:rPr>
          <w:rFonts w:ascii="Times New Roman" w:eastAsia="Times New Roman" w:hAnsi="Times New Roman" w:cs="Times New Roman"/>
        </w:rPr>
        <w:t>B</w:t>
      </w:r>
      <w:r w:rsidR="007A4587" w:rsidRPr="001D5ED4">
        <w:rPr>
          <w:rFonts w:ascii="Times New Roman" w:eastAsia="Times New Roman" w:hAnsi="Times New Roman" w:cs="Times New Roman"/>
        </w:rPr>
        <w:t>ased on the analysis</w:t>
      </w:r>
      <w:r w:rsidRPr="001D5ED4">
        <w:rPr>
          <w:rFonts w:ascii="Times New Roman" w:eastAsia="Times New Roman" w:hAnsi="Times New Roman" w:cs="Times New Roman"/>
        </w:rPr>
        <w:t xml:space="preserve"> in the previous section</w:t>
      </w:r>
      <w:r w:rsidR="007A4587" w:rsidRPr="001D5ED4">
        <w:rPr>
          <w:rFonts w:ascii="Times New Roman" w:eastAsia="Times New Roman" w:hAnsi="Times New Roman" w:cs="Times New Roman"/>
        </w:rPr>
        <w:t>,</w:t>
      </w:r>
      <w:r w:rsidR="00D62251" w:rsidRPr="001D5ED4">
        <w:rPr>
          <w:rFonts w:ascii="Times New Roman" w:eastAsia="Times New Roman" w:hAnsi="Times New Roman" w:cs="Times New Roman"/>
        </w:rPr>
        <w:t xml:space="preserve"> the Step 2 in WA is not only the root of problems, but also is imposing unnecessarily operations to UE. The gNB is interested on the final channels that are transmitted. If an intermediate HP is going to be multiplexed with another HP, and any LP transmission overlapping by the eventual HP transmission, needs to be canceled, it is not clear why there is a need for intermediate cancellation. Therefore, as suggested in the discussion during the previous meeting, </w:t>
      </w:r>
      <w:r w:rsidR="00D62251" w:rsidRPr="001D5ED4">
        <w:rPr>
          <w:rFonts w:ascii="Times New Roman" w:eastAsia="Times New Roman" w:hAnsi="Times New Roman" w:cs="Times New Roman"/>
          <w:b/>
          <w:bCs/>
        </w:rPr>
        <w:t xml:space="preserve">we suggest removing Step 2 from the procedures. </w:t>
      </w:r>
    </w:p>
    <w:p w14:paraId="149E5F7A" w14:textId="364DE9FC" w:rsidR="00514A94" w:rsidRDefault="00D62251" w:rsidP="00144659">
      <w:pPr>
        <w:spacing w:line="240" w:lineRule="auto"/>
        <w:rPr>
          <w:rFonts w:ascii="Times New Roman" w:eastAsia="Times New Roman" w:hAnsi="Times New Roman" w:cs="Times New Roman"/>
        </w:rPr>
      </w:pPr>
      <w:r w:rsidRPr="001D5ED4">
        <w:rPr>
          <w:rFonts w:ascii="Times New Roman" w:eastAsia="Times New Roman" w:hAnsi="Times New Roman" w:cs="Times New Roman"/>
        </w:rPr>
        <w:t>However,</w:t>
      </w:r>
      <w:r w:rsidR="00144659" w:rsidRPr="001D5ED4">
        <w:rPr>
          <w:rFonts w:ascii="Times New Roman" w:eastAsia="Times New Roman" w:hAnsi="Times New Roman" w:cs="Times New Roman"/>
        </w:rPr>
        <w:t xml:space="preserve"> we observed in the previous examples that even if the corresponding timelines are fulfilled, the procedure (irrespective of Step 2) allows gNB to cancel a transmission by a DCI and then override the cancellation. </w:t>
      </w:r>
      <w:r w:rsidR="00113870" w:rsidRPr="001D5ED4">
        <w:rPr>
          <w:rFonts w:ascii="Times New Roman" w:eastAsia="Times New Roman" w:hAnsi="Times New Roman" w:cs="Times New Roman"/>
        </w:rPr>
        <w:t>In</w:t>
      </w:r>
      <w:r w:rsidR="00113870">
        <w:rPr>
          <w:rFonts w:ascii="Times New Roman" w:eastAsia="Times New Roman" w:hAnsi="Times New Roman" w:cs="Times New Roman"/>
        </w:rPr>
        <w:t xml:space="preserve"> the previous meeting, w</w:t>
      </w:r>
      <w:r w:rsidR="00144659" w:rsidRPr="001D5ED4">
        <w:rPr>
          <w:rFonts w:ascii="Times New Roman" w:eastAsia="Times New Roman" w:hAnsi="Times New Roman" w:cs="Times New Roman"/>
        </w:rPr>
        <w:t>e suggest</w:t>
      </w:r>
      <w:r w:rsidR="00113870">
        <w:rPr>
          <w:rFonts w:ascii="Times New Roman" w:eastAsia="Times New Roman" w:hAnsi="Times New Roman" w:cs="Times New Roman"/>
        </w:rPr>
        <w:t>ed to</w:t>
      </w:r>
      <w:r w:rsidR="00144659" w:rsidRPr="001D5ED4">
        <w:rPr>
          <w:rFonts w:ascii="Times New Roman" w:eastAsia="Times New Roman" w:hAnsi="Times New Roman" w:cs="Times New Roman"/>
        </w:rPr>
        <w:t xml:space="preserve"> </w:t>
      </w:r>
      <w:r w:rsidR="00231E06" w:rsidRPr="001D5ED4">
        <w:rPr>
          <w:rFonts w:ascii="Times New Roman" w:eastAsia="Times New Roman" w:hAnsi="Times New Roman" w:cs="Times New Roman"/>
        </w:rPr>
        <w:t>disallow</w:t>
      </w:r>
      <w:r w:rsidR="00144659" w:rsidRPr="001D5ED4">
        <w:rPr>
          <w:rFonts w:ascii="Times New Roman" w:eastAsia="Times New Roman" w:hAnsi="Times New Roman" w:cs="Times New Roman"/>
        </w:rPr>
        <w:t xml:space="preserve"> such behaviors and consider </w:t>
      </w:r>
      <w:r w:rsidR="00144659" w:rsidRPr="001D5ED4">
        <w:rPr>
          <w:rFonts w:ascii="Times New Roman" w:eastAsia="Times New Roman" w:hAnsi="Times New Roman" w:cs="Times New Roman"/>
          <w:i/>
          <w:iCs/>
        </w:rPr>
        <w:t>overridden cancellation by a DCI</w:t>
      </w:r>
      <w:r w:rsidR="00144659" w:rsidRPr="001D5ED4">
        <w:rPr>
          <w:rFonts w:ascii="Times New Roman" w:eastAsia="Times New Roman" w:hAnsi="Times New Roman" w:cs="Times New Roman"/>
        </w:rPr>
        <w:t xml:space="preserve"> as error cases. With this condition, the</w:t>
      </w:r>
      <w:r w:rsidRPr="001D5ED4">
        <w:rPr>
          <w:rFonts w:ascii="Times New Roman" w:eastAsia="Times New Roman" w:hAnsi="Times New Roman" w:cs="Times New Roman"/>
        </w:rPr>
        <w:t xml:space="preserve"> UE implementation flexibility </w:t>
      </w:r>
      <w:r w:rsidR="00C57314">
        <w:rPr>
          <w:rFonts w:ascii="Times New Roman" w:eastAsia="Times New Roman" w:hAnsi="Times New Roman" w:cs="Times New Roman"/>
        </w:rPr>
        <w:t>would be</w:t>
      </w:r>
      <w:r w:rsidR="00144659" w:rsidRPr="001D5ED4">
        <w:rPr>
          <w:rFonts w:ascii="Times New Roman" w:eastAsia="Times New Roman" w:hAnsi="Times New Roman" w:cs="Times New Roman"/>
        </w:rPr>
        <w:t xml:space="preserve"> ensured </w:t>
      </w:r>
      <w:r w:rsidRPr="001D5ED4">
        <w:rPr>
          <w:rFonts w:ascii="Times New Roman" w:eastAsia="Times New Roman" w:hAnsi="Times New Roman" w:cs="Times New Roman"/>
        </w:rPr>
        <w:t xml:space="preserve">while </w:t>
      </w:r>
      <w:r w:rsidR="00C57314">
        <w:rPr>
          <w:rFonts w:ascii="Times New Roman" w:eastAsia="Times New Roman" w:hAnsi="Times New Roman" w:cs="Times New Roman"/>
        </w:rPr>
        <w:t xml:space="preserve">securing the </w:t>
      </w:r>
      <w:r w:rsidRPr="001D5ED4">
        <w:rPr>
          <w:rFonts w:ascii="Times New Roman" w:eastAsia="Times New Roman" w:hAnsi="Times New Roman" w:cs="Times New Roman"/>
        </w:rPr>
        <w:t>expected outcome</w:t>
      </w:r>
      <w:r w:rsidR="00144659" w:rsidRPr="001D5ED4">
        <w:rPr>
          <w:rFonts w:ascii="Times New Roman" w:eastAsia="Times New Roman" w:hAnsi="Times New Roman" w:cs="Times New Roman"/>
        </w:rPr>
        <w:t>.</w:t>
      </w:r>
      <w:r w:rsidR="00C57314">
        <w:rPr>
          <w:rFonts w:ascii="Times New Roman" w:eastAsia="Times New Roman" w:hAnsi="Times New Roman" w:cs="Times New Roman"/>
        </w:rPr>
        <w:t xml:space="preserve"> However, </w:t>
      </w:r>
      <w:r w:rsidR="00E6353C">
        <w:rPr>
          <w:rFonts w:ascii="Times New Roman" w:eastAsia="Times New Roman" w:hAnsi="Times New Roman" w:cs="Times New Roman"/>
        </w:rPr>
        <w:t xml:space="preserve">considering </w:t>
      </w:r>
      <w:r w:rsidR="00CE0557">
        <w:rPr>
          <w:rFonts w:ascii="Times New Roman" w:eastAsia="Times New Roman" w:hAnsi="Times New Roman" w:cs="Times New Roman"/>
        </w:rPr>
        <w:t>the</w:t>
      </w:r>
      <w:r w:rsidR="00E6353C">
        <w:rPr>
          <w:rFonts w:ascii="Times New Roman" w:eastAsia="Times New Roman" w:hAnsi="Times New Roman" w:cs="Times New Roman"/>
        </w:rPr>
        <w:t xml:space="preserve"> error case</w:t>
      </w:r>
      <w:r w:rsidR="00C57314">
        <w:rPr>
          <w:rFonts w:ascii="Times New Roman" w:eastAsia="Times New Roman" w:hAnsi="Times New Roman" w:cs="Times New Roman"/>
        </w:rPr>
        <w:t xml:space="preserve"> was not </w:t>
      </w:r>
      <w:r w:rsidR="009864AE">
        <w:rPr>
          <w:rFonts w:ascii="Times New Roman" w:eastAsia="Times New Roman" w:hAnsi="Times New Roman" w:cs="Times New Roman"/>
        </w:rPr>
        <w:t xml:space="preserve">acceptable to the group, although </w:t>
      </w:r>
      <w:r w:rsidR="00CE0557">
        <w:rPr>
          <w:rFonts w:ascii="Times New Roman" w:eastAsia="Times New Roman" w:hAnsi="Times New Roman" w:cs="Times New Roman"/>
        </w:rPr>
        <w:t xml:space="preserve">as we explained in </w:t>
      </w:r>
      <w:r w:rsidR="00857394">
        <w:rPr>
          <w:rFonts w:ascii="Times New Roman" w:eastAsia="Times New Roman" w:hAnsi="Times New Roman" w:cs="Times New Roman"/>
        </w:rPr>
        <w:t xml:space="preserve">our contribution last meeting, </w:t>
      </w:r>
      <w:r w:rsidR="00BF4C3D">
        <w:rPr>
          <w:rFonts w:ascii="Times New Roman" w:eastAsia="Times New Roman" w:hAnsi="Times New Roman" w:cs="Times New Roman"/>
        </w:rPr>
        <w:t xml:space="preserve">the proposed error case </w:t>
      </w:r>
      <w:r w:rsidR="00CE0557">
        <w:rPr>
          <w:rFonts w:ascii="Times New Roman" w:eastAsia="Times New Roman" w:hAnsi="Times New Roman" w:cs="Times New Roman"/>
        </w:rPr>
        <w:t>neither</w:t>
      </w:r>
      <w:r w:rsidR="00E6353C">
        <w:rPr>
          <w:rFonts w:ascii="Times New Roman" w:eastAsia="Times New Roman" w:hAnsi="Times New Roman" w:cs="Times New Roman"/>
        </w:rPr>
        <w:t xml:space="preserve"> impact</w:t>
      </w:r>
      <w:r w:rsidR="00CE0557">
        <w:rPr>
          <w:rFonts w:ascii="Times New Roman" w:eastAsia="Times New Roman" w:hAnsi="Times New Roman" w:cs="Times New Roman"/>
        </w:rPr>
        <w:t>s the</w:t>
      </w:r>
      <w:r w:rsidR="00E6353C">
        <w:rPr>
          <w:rFonts w:ascii="Times New Roman" w:eastAsia="Times New Roman" w:hAnsi="Times New Roman" w:cs="Times New Roman"/>
        </w:rPr>
        <w:t xml:space="preserve"> URLLC performance </w:t>
      </w:r>
      <w:r w:rsidR="00CB66D3">
        <w:rPr>
          <w:rFonts w:ascii="Times New Roman" w:eastAsia="Times New Roman" w:hAnsi="Times New Roman" w:cs="Times New Roman"/>
        </w:rPr>
        <w:t>n</w:t>
      </w:r>
      <w:r w:rsidR="00E6353C">
        <w:rPr>
          <w:rFonts w:ascii="Times New Roman" w:eastAsia="Times New Roman" w:hAnsi="Times New Roman" w:cs="Times New Roman"/>
        </w:rPr>
        <w:t xml:space="preserve">or </w:t>
      </w:r>
      <w:r w:rsidR="00CE0557">
        <w:rPr>
          <w:rFonts w:ascii="Times New Roman" w:eastAsia="Times New Roman" w:hAnsi="Times New Roman" w:cs="Times New Roman"/>
        </w:rPr>
        <w:t>results in scheduling restrictions in proper operations.</w:t>
      </w:r>
      <w:r w:rsidR="003B109C">
        <w:rPr>
          <w:rFonts w:ascii="Times New Roman" w:eastAsia="Times New Roman" w:hAnsi="Times New Roman" w:cs="Times New Roman"/>
        </w:rPr>
        <w:t xml:space="preserve"> </w:t>
      </w:r>
      <w:r w:rsidR="0080097D">
        <w:rPr>
          <w:rFonts w:ascii="Times New Roman" w:eastAsia="Times New Roman" w:hAnsi="Times New Roman" w:cs="Times New Roman"/>
        </w:rPr>
        <w:t xml:space="preserve">In this contribution we suggest </w:t>
      </w:r>
      <w:r w:rsidR="00575AC8" w:rsidRPr="001D5ED4">
        <w:rPr>
          <w:rFonts w:ascii="Times New Roman" w:eastAsia="Times New Roman" w:hAnsi="Times New Roman" w:cs="Times New Roman"/>
          <w:b/>
          <w:bCs/>
        </w:rPr>
        <w:t>maintaining</w:t>
      </w:r>
      <w:r w:rsidR="003A6627" w:rsidRPr="001D5ED4">
        <w:rPr>
          <w:rFonts w:ascii="Times New Roman" w:eastAsia="Times New Roman" w:hAnsi="Times New Roman" w:cs="Times New Roman"/>
          <w:b/>
          <w:bCs/>
        </w:rPr>
        <w:t xml:space="preserve"> the cancellation timelines </w:t>
      </w:r>
      <w:r w:rsidR="001A38D7" w:rsidRPr="001D5ED4">
        <w:rPr>
          <w:rFonts w:ascii="Times New Roman" w:eastAsia="Times New Roman" w:hAnsi="Times New Roman" w:cs="Times New Roman"/>
          <w:b/>
          <w:bCs/>
        </w:rPr>
        <w:t xml:space="preserve">required </w:t>
      </w:r>
      <w:r w:rsidR="00506E8D" w:rsidRPr="001D5ED4">
        <w:rPr>
          <w:rFonts w:ascii="Times New Roman" w:eastAsia="Times New Roman" w:hAnsi="Times New Roman" w:cs="Times New Roman"/>
          <w:b/>
          <w:bCs/>
        </w:rPr>
        <w:t xml:space="preserve">by </w:t>
      </w:r>
      <w:r w:rsidR="001A38D7" w:rsidRPr="001D5ED4">
        <w:rPr>
          <w:rFonts w:ascii="Times New Roman" w:eastAsia="Times New Roman" w:hAnsi="Times New Roman" w:cs="Times New Roman"/>
          <w:b/>
          <w:bCs/>
        </w:rPr>
        <w:t xml:space="preserve">Step 2 while not performing </w:t>
      </w:r>
      <w:r w:rsidR="00506E8D" w:rsidRPr="001D5ED4">
        <w:rPr>
          <w:rFonts w:ascii="Times New Roman" w:eastAsia="Times New Roman" w:hAnsi="Times New Roman" w:cs="Times New Roman"/>
          <w:b/>
          <w:bCs/>
        </w:rPr>
        <w:t xml:space="preserve">the </w:t>
      </w:r>
      <w:r w:rsidR="001A38D7" w:rsidRPr="001D5ED4">
        <w:rPr>
          <w:rFonts w:ascii="Times New Roman" w:eastAsia="Times New Roman" w:hAnsi="Times New Roman" w:cs="Times New Roman"/>
          <w:b/>
          <w:bCs/>
        </w:rPr>
        <w:t xml:space="preserve">intermediate cancellation </w:t>
      </w:r>
      <w:r w:rsidR="00506E8D" w:rsidRPr="001D5ED4">
        <w:rPr>
          <w:rFonts w:ascii="Times New Roman" w:eastAsia="Times New Roman" w:hAnsi="Times New Roman" w:cs="Times New Roman"/>
          <w:b/>
          <w:bCs/>
        </w:rPr>
        <w:t xml:space="preserve">in </w:t>
      </w:r>
      <w:r w:rsidR="001A38D7" w:rsidRPr="001D5ED4">
        <w:rPr>
          <w:rFonts w:ascii="Times New Roman" w:eastAsia="Times New Roman" w:hAnsi="Times New Roman" w:cs="Times New Roman"/>
          <w:b/>
          <w:bCs/>
        </w:rPr>
        <w:t xml:space="preserve">Step 2. </w:t>
      </w:r>
      <w:r w:rsidR="00842799">
        <w:rPr>
          <w:rFonts w:ascii="Times New Roman" w:eastAsia="Times New Roman" w:hAnsi="Times New Roman" w:cs="Times New Roman"/>
        </w:rPr>
        <w:t>This approach is align</w:t>
      </w:r>
      <w:r w:rsidR="00704E90">
        <w:rPr>
          <w:rFonts w:ascii="Times New Roman" w:eastAsia="Times New Roman" w:hAnsi="Times New Roman" w:cs="Times New Roman"/>
        </w:rPr>
        <w:t>ed</w:t>
      </w:r>
      <w:r w:rsidR="00842799">
        <w:rPr>
          <w:rFonts w:ascii="Times New Roman" w:eastAsia="Times New Roman" w:hAnsi="Times New Roman" w:cs="Times New Roman"/>
        </w:rPr>
        <w:t xml:space="preserve"> with </w:t>
      </w:r>
      <w:r w:rsidR="00842799" w:rsidRPr="001D5ED4">
        <w:rPr>
          <w:rFonts w:ascii="Times New Roman" w:eastAsia="Times New Roman" w:hAnsi="Times New Roman" w:cs="Times New Roman"/>
          <w:b/>
          <w:bCs/>
        </w:rPr>
        <w:t>the intention of Option 2</w:t>
      </w:r>
      <w:r w:rsidR="00842799">
        <w:rPr>
          <w:rFonts w:ascii="Times New Roman" w:eastAsia="Times New Roman" w:hAnsi="Times New Roman" w:cs="Times New Roman"/>
        </w:rPr>
        <w:t xml:space="preserve"> that was discussed during the last meeting.</w:t>
      </w:r>
    </w:p>
    <w:p w14:paraId="2B612E8D" w14:textId="44952BA4" w:rsidR="003F5CCB" w:rsidRPr="001D5ED4" w:rsidRDefault="003F5CCB" w:rsidP="003F5CCB">
      <w:pPr>
        <w:rPr>
          <w:rFonts w:ascii="Times New Roman" w:hAnsi="Times New Roman" w:cs="Times New Roman"/>
        </w:rPr>
      </w:pPr>
    </w:p>
    <w:p w14:paraId="29B815DC" w14:textId="69C33478" w:rsidR="00231E06" w:rsidRPr="001D5ED4" w:rsidRDefault="00231E06" w:rsidP="003F5CCB">
      <w:pPr>
        <w:rPr>
          <w:rFonts w:ascii="Times New Roman" w:hAnsi="Times New Roman" w:cs="Times New Roman"/>
        </w:rPr>
      </w:pPr>
      <w:r w:rsidRPr="001D5ED4">
        <w:rPr>
          <w:rFonts w:ascii="Times New Roman" w:hAnsi="Times New Roman" w:cs="Times New Roman"/>
        </w:rPr>
        <w:t>Therefore, we propose the following:</w:t>
      </w:r>
    </w:p>
    <w:p w14:paraId="7953620B" w14:textId="3FF62FA0" w:rsidR="00231E06" w:rsidRPr="001D5ED4" w:rsidRDefault="00231E06" w:rsidP="001D5ED4">
      <w:pPr>
        <w:pStyle w:val="Proposal"/>
        <w:rPr>
          <w:iCs/>
        </w:rPr>
      </w:pPr>
      <w:bookmarkStart w:id="10" w:name="_Toc79090500"/>
      <w:r w:rsidRPr="001D5ED4">
        <w:rPr>
          <w:iCs/>
        </w:rPr>
        <w:t xml:space="preserve">Confirm the WA </w:t>
      </w:r>
      <w:r w:rsidR="004C3A1C">
        <w:rPr>
          <w:iCs/>
        </w:rPr>
        <w:t xml:space="preserve">without performing </w:t>
      </w:r>
      <w:r w:rsidR="00A87770">
        <w:rPr>
          <w:iCs/>
        </w:rPr>
        <w:t xml:space="preserve">the </w:t>
      </w:r>
      <w:r w:rsidR="004C3A1C">
        <w:rPr>
          <w:iCs/>
        </w:rPr>
        <w:t xml:space="preserve">intermediate </w:t>
      </w:r>
      <w:r w:rsidR="00A87770">
        <w:rPr>
          <w:iCs/>
        </w:rPr>
        <w:t xml:space="preserve">cancellation </w:t>
      </w:r>
      <w:r w:rsidR="00931DEB">
        <w:rPr>
          <w:iCs/>
        </w:rPr>
        <w:t xml:space="preserve">in </w:t>
      </w:r>
      <w:r w:rsidRPr="001D5ED4">
        <w:rPr>
          <w:iCs/>
        </w:rPr>
        <w:t xml:space="preserve">Step 2 </w:t>
      </w:r>
      <w:r w:rsidR="00931DEB">
        <w:rPr>
          <w:iCs/>
        </w:rPr>
        <w:t xml:space="preserve">while </w:t>
      </w:r>
      <w:r w:rsidR="00BA37F6">
        <w:rPr>
          <w:iCs/>
        </w:rPr>
        <w:t xml:space="preserve">keeping the </w:t>
      </w:r>
      <w:r w:rsidR="004C3A1C">
        <w:rPr>
          <w:iCs/>
        </w:rPr>
        <w:t xml:space="preserve">corresponding </w:t>
      </w:r>
      <w:r w:rsidR="00BA37F6">
        <w:rPr>
          <w:iCs/>
        </w:rPr>
        <w:t xml:space="preserve">cancelation </w:t>
      </w:r>
      <w:r w:rsidR="004C3A1C">
        <w:rPr>
          <w:iCs/>
        </w:rPr>
        <w:t>timeline requirements.</w:t>
      </w:r>
      <w:bookmarkEnd w:id="10"/>
      <w:r w:rsidR="004C3A1C">
        <w:rPr>
          <w:iCs/>
        </w:rPr>
        <w:t xml:space="preserve"> </w:t>
      </w:r>
    </w:p>
    <w:p w14:paraId="5A5ED010" w14:textId="794749B3" w:rsidR="008D4B73" w:rsidRPr="00654F09" w:rsidRDefault="00231E06" w:rsidP="00654F09">
      <w:pPr>
        <w:pStyle w:val="Proposal"/>
      </w:pPr>
      <w:bookmarkStart w:id="11" w:name="_Toc79090501"/>
      <w:r w:rsidRPr="001D5ED4">
        <w:t>Adopt</w:t>
      </w:r>
      <w:r w:rsidR="00B521DE">
        <w:t xml:space="preserve"> </w:t>
      </w:r>
      <w:r w:rsidRPr="001D5ED4">
        <w:t>TP1 for Clause 9 in 38.213</w:t>
      </w:r>
      <w:r w:rsidR="004C3A1C">
        <w:t xml:space="preserve"> or equivalently the </w:t>
      </w:r>
      <w:r w:rsidR="00D214F5">
        <w:t>accompanying</w:t>
      </w:r>
      <w:r w:rsidR="007D0522">
        <w:t xml:space="preserve"> </w:t>
      </w:r>
      <w:r w:rsidR="004C3A1C">
        <w:t>draft CR</w:t>
      </w:r>
      <w:bookmarkEnd w:id="11"/>
      <w:r w:rsidR="004C3A1C">
        <w:t xml:space="preserve"> </w:t>
      </w:r>
    </w:p>
    <w:p w14:paraId="54BEF12D" w14:textId="3C3720B1" w:rsidR="00E60AA3" w:rsidRDefault="00E60AA3" w:rsidP="008D4B73">
      <w:pPr>
        <w:pStyle w:val="Proposal"/>
        <w:numPr>
          <w:ilvl w:val="0"/>
          <w:numId w:val="0"/>
        </w:numPr>
      </w:pPr>
    </w:p>
    <w:tbl>
      <w:tblPr>
        <w:tblStyle w:val="TableGrid"/>
        <w:tblW w:w="0" w:type="auto"/>
        <w:tblLook w:val="04A0" w:firstRow="1" w:lastRow="0" w:firstColumn="1" w:lastColumn="0" w:noHBand="0" w:noVBand="1"/>
      </w:tblPr>
      <w:tblGrid>
        <w:gridCol w:w="9629"/>
      </w:tblGrid>
      <w:tr w:rsidR="00E60AA3" w:rsidRPr="00CB66D3" w14:paraId="0CD91E63" w14:textId="77777777" w:rsidTr="00E60AA3">
        <w:tc>
          <w:tcPr>
            <w:tcW w:w="9629" w:type="dxa"/>
          </w:tcPr>
          <w:p w14:paraId="7BCA8BFC" w14:textId="77777777" w:rsidR="00654F09" w:rsidRPr="002E08C3" w:rsidRDefault="00654F09" w:rsidP="00654F09">
            <w:pPr>
              <w:jc w:val="both"/>
              <w:rPr>
                <w:color w:val="FF0000"/>
              </w:rPr>
            </w:pPr>
            <w:r w:rsidRPr="001D5ED4">
              <w:rPr>
                <w:color w:val="FF0000"/>
              </w:rPr>
              <w:t>==========</w:t>
            </w:r>
            <w:r>
              <w:rPr>
                <w:color w:val="FF0000"/>
              </w:rPr>
              <w:t>========</w:t>
            </w:r>
            <w:r w:rsidRPr="001D5ED4">
              <w:rPr>
                <w:color w:val="FF0000"/>
              </w:rPr>
              <w:t>==== START of Text Proposal 1 for TS38.213 ==========================</w:t>
            </w:r>
          </w:p>
          <w:p w14:paraId="24693813" w14:textId="77777777" w:rsidR="00654F09" w:rsidRPr="00B916EC" w:rsidRDefault="00654F09" w:rsidP="00654F09">
            <w:pPr>
              <w:pStyle w:val="Heading1"/>
              <w:tabs>
                <w:tab w:val="left" w:pos="1134"/>
              </w:tabs>
              <w:jc w:val="both"/>
              <w:outlineLvl w:val="0"/>
            </w:pPr>
            <w:r w:rsidRPr="00B916EC">
              <w:t>9</w:t>
            </w:r>
            <w:r w:rsidRPr="00B916EC">
              <w:rPr>
                <w:rFonts w:hint="eastAsia"/>
              </w:rPr>
              <w:tab/>
            </w:r>
            <w:r w:rsidRPr="00B916EC">
              <w:rPr>
                <w:rFonts w:cs="Arial"/>
                <w:szCs w:val="36"/>
              </w:rPr>
              <w:t>UE procedure for reporting control information</w:t>
            </w:r>
          </w:p>
          <w:p w14:paraId="7398F3F6" w14:textId="77777777" w:rsidR="00654F09" w:rsidRPr="001D5ED4" w:rsidRDefault="00654F09" w:rsidP="00654F09">
            <w:pPr>
              <w:spacing w:after="180" w:line="240" w:lineRule="auto"/>
              <w:jc w:val="center"/>
              <w:rPr>
                <w:rFonts w:ascii="Times" w:eastAsia="SimSun" w:hAnsi="Times" w:cs="Times"/>
                <w:color w:val="FF0000"/>
                <w:sz w:val="20"/>
                <w:szCs w:val="20"/>
              </w:rPr>
            </w:pPr>
            <w:r w:rsidRPr="001D5ED4">
              <w:rPr>
                <w:rFonts w:ascii="Times" w:eastAsia="SimSun" w:hAnsi="Times" w:cs="Times"/>
                <w:color w:val="FF0000"/>
                <w:sz w:val="20"/>
                <w:szCs w:val="20"/>
              </w:rPr>
              <w:t>***Unchanged text is omitted***</w:t>
            </w:r>
          </w:p>
          <w:p w14:paraId="4DD41403" w14:textId="77777777" w:rsidR="00654F09" w:rsidRPr="00B216B3" w:rsidRDefault="00654F09" w:rsidP="00654F09">
            <w:pPr>
              <w:jc w:val="both"/>
              <w:rPr>
                <w:rFonts w:ascii="Times New Roman" w:hAnsi="Times New Roman" w:cs="Times New Roman"/>
                <w:sz w:val="20"/>
                <w:szCs w:val="20"/>
              </w:rPr>
            </w:pPr>
            <w:r w:rsidRPr="00B216B3">
              <w:rPr>
                <w:rFonts w:ascii="Times New Roman" w:hAnsi="Times New Roman" w:cs="Times New Roman"/>
                <w:sz w:val="20"/>
                <w:szCs w:val="20"/>
              </w:rPr>
              <w:t>When a UE determines overlapping for PUCCH transmissions with SL HARQ-ACK reports and PUCCH of larger and/or smaller priority index, the UE resolves the overlapping for PUCCH transmissions with SL HARQ-ACK reports and PUCCH of each priority index as described in clause 9.2.5 and 9.2.6 before resolving the overlapping for PUCCH transmissions without SL HARQ-ACK or the overlapping for PUCCH transmissions and PUSCH transmissions.</w:t>
            </w:r>
          </w:p>
          <w:p w14:paraId="5C108371" w14:textId="77777777" w:rsidR="00654F09" w:rsidRPr="00B216B3" w:rsidRDefault="00654F09" w:rsidP="00654F09">
            <w:pPr>
              <w:jc w:val="both"/>
              <w:rPr>
                <w:rFonts w:ascii="Times New Roman" w:hAnsi="Times New Roman" w:cs="Times New Roman"/>
                <w:sz w:val="20"/>
                <w:szCs w:val="20"/>
              </w:rPr>
            </w:pPr>
            <w:r w:rsidRPr="00B216B3">
              <w:rPr>
                <w:rFonts w:ascii="Times New Roman" w:hAnsi="Times New Roman" w:cs="Times New Roman"/>
                <w:sz w:val="20"/>
                <w:szCs w:val="20"/>
              </w:rPr>
              <w:t xml:space="preserve">When a UE determines overlapping for PUCCH and/or PUSCH transmissions of different priority indexes other than PUCCH transmissions with SL HARQ-ACK reports before considering limitations for UE transmission as described in clause 11.1, including repetitions if any, the UE first resolves the overlapping for PUCCH and/or PUSCH transmissions of </w:t>
            </w:r>
            <w:r w:rsidRPr="001D5ED4">
              <w:rPr>
                <w:rFonts w:ascii="Times" w:eastAsia="SimSun" w:hAnsi="Times" w:cs="Times"/>
                <w:strike/>
                <w:color w:val="FF0000"/>
                <w:sz w:val="20"/>
                <w:szCs w:val="20"/>
              </w:rPr>
              <w:t>smaller</w:t>
            </w:r>
            <w:r w:rsidRPr="001D5ED4">
              <w:rPr>
                <w:rFonts w:ascii="Times" w:eastAsia="SimSun" w:hAnsi="Times" w:cs="Times"/>
                <w:sz w:val="20"/>
                <w:szCs w:val="20"/>
              </w:rPr>
              <w:t xml:space="preserve"> </w:t>
            </w:r>
            <w:r w:rsidRPr="001D5ED4">
              <w:rPr>
                <w:rFonts w:ascii="Times" w:eastAsia="SimSun" w:hAnsi="Times" w:cs="Times"/>
                <w:color w:val="FF0000"/>
                <w:sz w:val="20"/>
                <w:szCs w:val="20"/>
              </w:rPr>
              <w:t>a same</w:t>
            </w:r>
            <w:r w:rsidRPr="00B216B3">
              <w:rPr>
                <w:rFonts w:ascii="Times New Roman" w:hAnsi="Times New Roman" w:cs="Times New Roman"/>
                <w:sz w:val="20"/>
                <w:szCs w:val="20"/>
              </w:rPr>
              <w:t xml:space="preserve"> priority index as described in clauses 9.2.5 and 9.2.6. Then, </w:t>
            </w:r>
          </w:p>
          <w:p w14:paraId="008F636A" w14:textId="77777777" w:rsidR="00654F09" w:rsidRPr="00654F09" w:rsidRDefault="00654F09" w:rsidP="00654F09">
            <w:pPr>
              <w:pStyle w:val="B1"/>
              <w:rPr>
                <w:rFonts w:cs="Times New Roman"/>
                <w:strike/>
                <w:sz w:val="20"/>
                <w:szCs w:val="20"/>
              </w:rPr>
            </w:pPr>
            <w:r w:rsidRPr="00B216B3">
              <w:rPr>
                <w:rFonts w:cs="Times New Roman"/>
                <w:sz w:val="20"/>
                <w:szCs w:val="20"/>
              </w:rPr>
              <w:t>-</w:t>
            </w:r>
            <w:r w:rsidRPr="00B216B3">
              <w:rPr>
                <w:rFonts w:cs="Times New Roman"/>
                <w:sz w:val="20"/>
                <w:szCs w:val="20"/>
              </w:rPr>
              <w:tab/>
              <w:t xml:space="preserve">if a transmission of a first PUCCH of larger priority index </w:t>
            </w:r>
            <w:r w:rsidRPr="001D5ED4">
              <w:rPr>
                <w:rFonts w:eastAsia="SimSun" w:cs="Times New Roman"/>
                <w:strike/>
                <w:color w:val="FF0000"/>
                <w:sz w:val="20"/>
                <w:szCs w:val="20"/>
              </w:rPr>
              <w:t>scheduled by</w:t>
            </w:r>
            <w:r w:rsidRPr="001D5ED4">
              <w:rPr>
                <w:rFonts w:eastAsia="SimSun" w:cs="Times New Roman"/>
                <w:sz w:val="20"/>
                <w:szCs w:val="20"/>
              </w:rPr>
              <w:t xml:space="preserve"> </w:t>
            </w:r>
            <w:r w:rsidRPr="001D5ED4">
              <w:rPr>
                <w:rFonts w:eastAsia="SimSun" w:cs="Times New Roman"/>
                <w:color w:val="FF0000"/>
                <w:sz w:val="20"/>
                <w:szCs w:val="20"/>
              </w:rPr>
              <w:t>corresponding to</w:t>
            </w:r>
            <w:r w:rsidRPr="00B216B3">
              <w:rPr>
                <w:rFonts w:cs="Times New Roman"/>
                <w:sz w:val="20"/>
                <w:szCs w:val="20"/>
              </w:rPr>
              <w:t xml:space="preserve"> a DCI format in a </w:t>
            </w:r>
            <w:r w:rsidRPr="00654F09">
              <w:rPr>
                <w:rFonts w:cs="Times New Roman"/>
                <w:sz w:val="20"/>
                <w:szCs w:val="20"/>
              </w:rPr>
              <w:t xml:space="preserve">PDCCH reception would overlap in time with a </w:t>
            </w:r>
            <w:r w:rsidRPr="00654F09">
              <w:rPr>
                <w:rFonts w:eastAsia="Microsoft YaHei" w:cs="Times New Roman"/>
                <w:sz w:val="20"/>
                <w:szCs w:val="20"/>
              </w:rPr>
              <w:t xml:space="preserve">repetition of a </w:t>
            </w:r>
            <w:r w:rsidRPr="00654F09">
              <w:rPr>
                <w:rFonts w:cs="Times New Roman"/>
                <w:sz w:val="20"/>
                <w:szCs w:val="20"/>
              </w:rPr>
              <w:t>transmission of a second PUSCH or a second PUCCH of smaller priority index, the UE cancels the repetition of a transmission of the second PUSCH or the second PUCCH before the first symbol that would overlap with the first PUCCH transmission</w:t>
            </w:r>
          </w:p>
          <w:p w14:paraId="17E5996D" w14:textId="77777777" w:rsidR="00654F09" w:rsidRPr="00B216B3" w:rsidRDefault="00654F09" w:rsidP="00654F09">
            <w:pPr>
              <w:pStyle w:val="B1"/>
              <w:rPr>
                <w:rFonts w:cs="Times New Roman"/>
                <w:sz w:val="20"/>
                <w:szCs w:val="20"/>
              </w:rPr>
            </w:pPr>
            <w:r w:rsidRPr="00654F09">
              <w:rPr>
                <w:rFonts w:cs="Times New Roman"/>
                <w:sz w:val="20"/>
                <w:szCs w:val="20"/>
              </w:rPr>
              <w:t>-</w:t>
            </w:r>
            <w:r w:rsidRPr="00654F09">
              <w:rPr>
                <w:rFonts w:cs="Times New Roman"/>
                <w:sz w:val="20"/>
                <w:szCs w:val="20"/>
              </w:rPr>
              <w:tab/>
              <w:t xml:space="preserve">if a transmission of a first PUSCH of larger priority index </w:t>
            </w:r>
            <w:r w:rsidRPr="00654F09">
              <w:rPr>
                <w:rFonts w:eastAsia="SimSun" w:cs="Times New Roman"/>
                <w:strike/>
                <w:color w:val="FF0000"/>
                <w:sz w:val="20"/>
                <w:szCs w:val="20"/>
              </w:rPr>
              <w:t>scheduled by</w:t>
            </w:r>
            <w:r w:rsidRPr="00654F09">
              <w:rPr>
                <w:rFonts w:eastAsia="SimSun" w:cs="Times New Roman"/>
                <w:sz w:val="20"/>
                <w:szCs w:val="20"/>
              </w:rPr>
              <w:t xml:space="preserve"> </w:t>
            </w:r>
            <w:r w:rsidRPr="00654F09">
              <w:rPr>
                <w:rFonts w:eastAsia="SimSun" w:cs="Times New Roman"/>
                <w:color w:val="FF0000"/>
                <w:sz w:val="20"/>
                <w:szCs w:val="20"/>
              </w:rPr>
              <w:t>corresponding to</w:t>
            </w:r>
            <w:r w:rsidRPr="00654F09">
              <w:rPr>
                <w:rFonts w:cs="Times New Roman"/>
                <w:sz w:val="20"/>
                <w:szCs w:val="20"/>
              </w:rPr>
              <w:t xml:space="preserve">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5E3B9BC0" w14:textId="77777777" w:rsidR="00654F09" w:rsidRPr="00B216B3" w:rsidRDefault="00654F09" w:rsidP="00654F09">
            <w:pPr>
              <w:jc w:val="both"/>
              <w:rPr>
                <w:rFonts w:ascii="Times New Roman" w:hAnsi="Times New Roman" w:cs="Times New Roman"/>
                <w:sz w:val="20"/>
                <w:szCs w:val="20"/>
              </w:rPr>
            </w:pPr>
            <w:r w:rsidRPr="00B216B3">
              <w:rPr>
                <w:rFonts w:ascii="Times New Roman" w:hAnsi="Times New Roman" w:cs="Times New Roman"/>
                <w:sz w:val="20"/>
                <w:szCs w:val="20"/>
              </w:rPr>
              <w:t xml:space="preserve">where </w:t>
            </w:r>
          </w:p>
          <w:p w14:paraId="2FD30016" w14:textId="77777777" w:rsidR="00654F09" w:rsidRPr="00B216B3" w:rsidRDefault="00654F09" w:rsidP="00654F09">
            <w:pPr>
              <w:pStyle w:val="B1"/>
              <w:rPr>
                <w:rFonts w:cs="Times New Roman"/>
                <w:sz w:val="20"/>
                <w:szCs w:val="20"/>
              </w:rPr>
            </w:pPr>
            <w:r w:rsidRPr="00B216B3">
              <w:rPr>
                <w:rFonts w:cs="Times New Roman"/>
                <w:sz w:val="20"/>
                <w:szCs w:val="20"/>
              </w:rPr>
              <w:t>-</w:t>
            </w:r>
            <w:r w:rsidRPr="00B216B3">
              <w:rPr>
                <w:rFonts w:cs="Times New Roman"/>
                <w:sz w:val="20"/>
                <w:szCs w:val="20"/>
              </w:rPr>
              <w:tab/>
            </w:r>
            <w:r w:rsidRPr="0047351F">
              <w:rPr>
                <w:rFonts w:cs="Times New Roman"/>
                <w:strike/>
                <w:color w:val="FF0000"/>
                <w:sz w:val="20"/>
                <w:szCs w:val="20"/>
              </w:rPr>
              <w:t>the overlapping is applicable</w:t>
            </w:r>
            <w:r w:rsidRPr="0047351F">
              <w:rPr>
                <w:rFonts w:cs="Times New Roman"/>
                <w:color w:val="FF0000"/>
                <w:sz w:val="20"/>
                <w:szCs w:val="20"/>
              </w:rPr>
              <w:t xml:space="preserve"> </w:t>
            </w:r>
            <w:r w:rsidRPr="00440071">
              <w:rPr>
                <w:rFonts w:cs="Times New Roman"/>
                <w:color w:val="FF0000"/>
                <w:sz w:val="20"/>
                <w:szCs w:val="20"/>
              </w:rPr>
              <w:t>the</w:t>
            </w:r>
            <w:r>
              <w:rPr>
                <w:rFonts w:cs="Times New Roman"/>
                <w:sz w:val="20"/>
                <w:szCs w:val="20"/>
              </w:rPr>
              <w:t xml:space="preserve"> </w:t>
            </w:r>
            <w:r w:rsidRPr="00440071">
              <w:rPr>
                <w:rFonts w:cs="Times New Roman"/>
                <w:color w:val="FF0000"/>
                <w:sz w:val="20"/>
                <w:szCs w:val="20"/>
              </w:rPr>
              <w:t xml:space="preserve">UE expects that the transmission of </w:t>
            </w:r>
            <w:r>
              <w:rPr>
                <w:rFonts w:cs="Times New Roman"/>
                <w:color w:val="FF0000"/>
                <w:sz w:val="20"/>
                <w:szCs w:val="20"/>
              </w:rPr>
              <w:t>a</w:t>
            </w:r>
            <w:r w:rsidRPr="00440071">
              <w:rPr>
                <w:rFonts w:cs="Times New Roman"/>
                <w:color w:val="FF0000"/>
                <w:sz w:val="20"/>
                <w:szCs w:val="20"/>
              </w:rPr>
              <w:t xml:space="preserve"> </w:t>
            </w:r>
            <w:r>
              <w:rPr>
                <w:rFonts w:cs="Times New Roman"/>
                <w:color w:val="FF0000"/>
                <w:sz w:val="20"/>
                <w:szCs w:val="20"/>
              </w:rPr>
              <w:t xml:space="preserve">larger priority index </w:t>
            </w:r>
            <w:r w:rsidRPr="00440071">
              <w:rPr>
                <w:rFonts w:cs="Times New Roman"/>
                <w:color w:val="FF0000"/>
                <w:sz w:val="20"/>
                <w:szCs w:val="20"/>
              </w:rPr>
              <w:t>PUCCH</w:t>
            </w:r>
            <w:r>
              <w:rPr>
                <w:rFonts w:cs="Times New Roman"/>
                <w:color w:val="FF0000"/>
                <w:sz w:val="20"/>
                <w:szCs w:val="20"/>
              </w:rPr>
              <w:t xml:space="preserve"> or PUSCH scheduled by a DCI in a PDCCH reception that would overlap in time with a transmission of a smaller priority index PUSCH/PUCCH or a PUCCH, respectively, </w:t>
            </w:r>
            <w:r w:rsidRPr="00440071">
              <w:rPr>
                <w:rFonts w:cs="Times New Roman"/>
                <w:color w:val="FF0000"/>
                <w:sz w:val="20"/>
                <w:szCs w:val="20"/>
              </w:rPr>
              <w:t xml:space="preserve">would not start before </w:t>
            </w:r>
            <m:oMath>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T</m:t>
                  </m:r>
                </m:e>
                <m:sub>
                  <m:r>
                    <w:rPr>
                      <w:rFonts w:ascii="Cambria Math" w:hAnsi="Cambria Math" w:cs="Times New Roman"/>
                      <w:color w:val="FF0000"/>
                      <w:sz w:val="20"/>
                      <w:szCs w:val="20"/>
                    </w:rPr>
                    <m:t>proc,2</m:t>
                  </m:r>
                </m:sub>
              </m:sSub>
            </m:oMath>
            <w:r w:rsidRPr="00440071">
              <w:rPr>
                <w:rFonts w:cs="Times New Roman"/>
                <w:color w:val="FF0000"/>
                <w:sz w:val="20"/>
                <w:szCs w:val="20"/>
              </w:rPr>
              <w:t xml:space="preserve"> after a last symbol of the corresponding PDCCH reception</w:t>
            </w:r>
            <w:r w:rsidRPr="00B216B3">
              <w:rPr>
                <w:rFonts w:cs="Times New Roman"/>
                <w:sz w:val="20"/>
                <w:szCs w:val="20"/>
              </w:rPr>
              <w:t xml:space="preserve"> before or after resolving overlapping among channels of larger priority index, if any, as described in clauses 9.2.5 and 9.2.6</w:t>
            </w:r>
          </w:p>
          <w:p w14:paraId="4CB71A5E" w14:textId="77777777" w:rsidR="00654F09" w:rsidRPr="00B216B3" w:rsidRDefault="00654F09" w:rsidP="00654F09">
            <w:pPr>
              <w:pStyle w:val="B1"/>
              <w:rPr>
                <w:rFonts w:cs="Times New Roman"/>
                <w:sz w:val="20"/>
                <w:szCs w:val="20"/>
              </w:rPr>
            </w:pPr>
            <w:r w:rsidRPr="00B216B3">
              <w:rPr>
                <w:rFonts w:cs="Times New Roman"/>
                <w:sz w:val="20"/>
                <w:szCs w:val="20"/>
              </w:rPr>
              <w:t>-</w:t>
            </w:r>
            <w:r w:rsidRPr="00B216B3">
              <w:rPr>
                <w:rFonts w:cs="Times New Roman"/>
                <w:sz w:val="20"/>
                <w:szCs w:val="20"/>
              </w:rPr>
              <w:tab/>
              <w:t>any remaining PUCCH and/or PUSCH transmission after overlapping resolution is subjected to the limitations for UE transmission as described in clause 11.1</w:t>
            </w:r>
          </w:p>
          <w:p w14:paraId="277B61D7" w14:textId="77777777" w:rsidR="00654F09" w:rsidRPr="0047351F" w:rsidRDefault="00654F09" w:rsidP="00654F09">
            <w:pPr>
              <w:pStyle w:val="B1"/>
              <w:rPr>
                <w:rFonts w:cs="Times New Roman"/>
                <w:strike/>
                <w:color w:val="FF0000"/>
                <w:sz w:val="20"/>
                <w:szCs w:val="20"/>
              </w:rPr>
            </w:pPr>
            <w:r w:rsidRPr="0047351F">
              <w:rPr>
                <w:rFonts w:cs="Times New Roman"/>
                <w:strike/>
                <w:sz w:val="20"/>
                <w:szCs w:val="20"/>
              </w:rPr>
              <w:t>-</w:t>
            </w:r>
            <w:r w:rsidRPr="0047351F">
              <w:rPr>
                <w:rFonts w:cs="Times New Roman"/>
                <w:strike/>
                <w:sz w:val="20"/>
                <w:szCs w:val="20"/>
              </w:rPr>
              <w:tab/>
            </w:r>
            <w:r w:rsidRPr="0047351F">
              <w:rPr>
                <w:rFonts w:cs="Times New Roman"/>
                <w:strike/>
                <w:color w:val="FF0000"/>
                <w:sz w:val="20"/>
                <w:szCs w:val="20"/>
              </w:rPr>
              <w:t xml:space="preserve">the UE expects that the transmission of the first PUCCH or the first PUSCH, respectively, would not start before </w:t>
            </w:r>
            <m:oMath>
              <m:sSub>
                <m:sSubPr>
                  <m:ctrlPr>
                    <w:rPr>
                      <w:rFonts w:ascii="Cambria Math" w:hAnsi="Cambria Math" w:cs="Times New Roman"/>
                      <w:i/>
                      <w:strike/>
                      <w:color w:val="FF0000"/>
                      <w:sz w:val="20"/>
                      <w:szCs w:val="20"/>
                    </w:rPr>
                  </m:ctrlPr>
                </m:sSubPr>
                <m:e>
                  <m:r>
                    <w:rPr>
                      <w:rFonts w:ascii="Cambria Math" w:hAnsi="Cambria Math" w:cs="Times New Roman"/>
                      <w:strike/>
                      <w:color w:val="FF0000"/>
                      <w:sz w:val="20"/>
                      <w:szCs w:val="20"/>
                    </w:rPr>
                    <m:t>T</m:t>
                  </m:r>
                </m:e>
                <m:sub>
                  <m:r>
                    <w:rPr>
                      <w:rFonts w:ascii="Cambria Math" w:hAnsi="Cambria Math" w:cs="Times New Roman"/>
                      <w:strike/>
                      <w:color w:val="FF0000"/>
                      <w:sz w:val="20"/>
                      <w:szCs w:val="20"/>
                    </w:rPr>
                    <m:t>proc,2</m:t>
                  </m:r>
                </m:sub>
              </m:sSub>
            </m:oMath>
            <w:r w:rsidRPr="0047351F">
              <w:rPr>
                <w:rFonts w:cs="Times New Roman"/>
                <w:strike/>
                <w:color w:val="FF0000"/>
                <w:sz w:val="20"/>
                <w:szCs w:val="20"/>
              </w:rPr>
              <w:t xml:space="preserve"> after a last symbol of the corresponding PDCCH reception</w:t>
            </w:r>
          </w:p>
          <w:p w14:paraId="436538D7" w14:textId="77777777" w:rsidR="00654F09" w:rsidRPr="00B216B3" w:rsidRDefault="00654F09" w:rsidP="00654F09">
            <w:pPr>
              <w:pStyle w:val="B1"/>
              <w:rPr>
                <w:rFonts w:cs="Times New Roman"/>
                <w:sz w:val="20"/>
                <w:szCs w:val="20"/>
              </w:rPr>
            </w:pPr>
            <w:r w:rsidRPr="00B216B3">
              <w:rPr>
                <w:rFonts w:cs="Times New Roman"/>
                <w:sz w:val="20"/>
                <w:szCs w:val="20"/>
              </w:rPr>
              <w:t>-</w:t>
            </w:r>
            <w:r w:rsidRPr="00B216B3">
              <w:rPr>
                <w:rFonts w:cs="Times New Roman"/>
                <w:sz w:val="20"/>
                <w:szCs w:val="20"/>
              </w:rPr>
              <w:tab/>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proc,2</m:t>
                  </m:r>
                </m:sub>
              </m:sSub>
              <m:r>
                <w:rPr>
                  <w:rFonts w:ascii="Cambria Math" w:hAnsi="Cambria Math" w:cs="Times New Roman"/>
                  <w:sz w:val="20"/>
                  <w:szCs w:val="20"/>
                </w:rPr>
                <m:t xml:space="preserve"> </m:t>
              </m:r>
            </m:oMath>
            <w:r w:rsidRPr="00B216B3">
              <w:rPr>
                <w:rFonts w:cs="Times New Roman"/>
                <w:sz w:val="20"/>
                <w:szCs w:val="20"/>
              </w:rPr>
              <w:t xml:space="preserve">is the PUSCH preparation time for a corresponding UE processing capability assuming </w:t>
            </w:r>
            <m:oMath>
              <m:sSub>
                <m:sSubPr>
                  <m:ctrlPr>
                    <w:rPr>
                      <w:rFonts w:ascii="Cambria Math" w:hAnsi="Cambria Math"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2,1</m:t>
                  </m:r>
                </m:sub>
              </m:sSub>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1</m:t>
                  </m:r>
                </m:sub>
              </m:sSub>
            </m:oMath>
            <w:r w:rsidRPr="00B216B3">
              <w:rPr>
                <w:rFonts w:cs="Times New Roman"/>
                <w:sz w:val="20"/>
                <w:szCs w:val="20"/>
              </w:rPr>
              <w:t xml:space="preserve"> [6, TS 38.214], based on </w:t>
            </w:r>
            <m:oMath>
              <m:r>
                <w:rPr>
                  <w:rFonts w:ascii="Cambria Math" w:hAnsi="Cambria Math" w:cs="Times New Roman"/>
                  <w:sz w:val="20"/>
                  <w:szCs w:val="20"/>
                </w:rPr>
                <m:t>μ</m:t>
              </m:r>
            </m:oMath>
            <w:r w:rsidRPr="00B216B3">
              <w:rPr>
                <w:rFonts w:cs="Times New Roman"/>
                <w:sz w:val="20"/>
                <w:szCs w:val="20"/>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oMath>
            <w:r w:rsidRPr="00B216B3">
              <w:rPr>
                <w:rFonts w:cs="Times New Roman"/>
                <w:sz w:val="20"/>
                <w:szCs w:val="20"/>
              </w:rPr>
              <w:t xml:space="preserve"> as subsequently defined in this clause, and </w:t>
            </w:r>
            <m:oMath>
              <m:sSub>
                <m:sSubPr>
                  <m:ctrlPr>
                    <w:rPr>
                      <w:rFonts w:ascii="Cambria Math" w:hAnsi="Cambria Math"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1</m:t>
                  </m:r>
                </m:sub>
              </m:sSub>
            </m:oMath>
            <w:r w:rsidRPr="00B216B3">
              <w:rPr>
                <w:rFonts w:cs="Times New Roman"/>
                <w:sz w:val="20"/>
                <w:szCs w:val="20"/>
              </w:rPr>
              <w:t xml:space="preserve"> is determined by a reported UE capability</w:t>
            </w:r>
          </w:p>
          <w:p w14:paraId="1D4271BD" w14:textId="77777777" w:rsidR="00654F09" w:rsidRPr="001D5ED4" w:rsidRDefault="00654F09" w:rsidP="00654F09">
            <w:pPr>
              <w:spacing w:after="180" w:line="240" w:lineRule="auto"/>
              <w:jc w:val="center"/>
              <w:rPr>
                <w:rFonts w:ascii="Times" w:eastAsia="SimSun" w:hAnsi="Times" w:cs="Times"/>
                <w:color w:val="FF0000"/>
                <w:sz w:val="20"/>
                <w:szCs w:val="20"/>
              </w:rPr>
            </w:pPr>
            <w:r w:rsidRPr="001D5ED4">
              <w:rPr>
                <w:rFonts w:ascii="Times" w:eastAsia="SimSun" w:hAnsi="Times" w:cs="Times"/>
                <w:color w:val="FF0000"/>
                <w:sz w:val="20"/>
                <w:szCs w:val="20"/>
              </w:rPr>
              <w:t>***Unchanged text is omitted***</w:t>
            </w:r>
          </w:p>
          <w:p w14:paraId="70E7EF6D" w14:textId="54C4A9A5" w:rsidR="00E60AA3" w:rsidRPr="00654F09" w:rsidRDefault="00654F09" w:rsidP="00654F09">
            <w:pPr>
              <w:jc w:val="both"/>
              <w:rPr>
                <w:color w:val="FF0000"/>
              </w:rPr>
            </w:pPr>
            <w:r w:rsidRPr="001D5ED4">
              <w:rPr>
                <w:color w:val="FF0000"/>
              </w:rPr>
              <w:t>=======</w:t>
            </w:r>
            <w:r>
              <w:rPr>
                <w:color w:val="FF0000"/>
              </w:rPr>
              <w:t>=======</w:t>
            </w:r>
            <w:r w:rsidRPr="001D5ED4">
              <w:rPr>
                <w:color w:val="FF0000"/>
              </w:rPr>
              <w:t xml:space="preserve">======= </w:t>
            </w:r>
            <w:r>
              <w:rPr>
                <w:color w:val="FF0000"/>
              </w:rPr>
              <w:t>END</w:t>
            </w:r>
            <w:r w:rsidRPr="001D5ED4">
              <w:rPr>
                <w:color w:val="FF0000"/>
              </w:rPr>
              <w:t xml:space="preserve"> of Text Proposal 1 for TS38.213 ==========================</w:t>
            </w:r>
          </w:p>
        </w:tc>
      </w:tr>
    </w:tbl>
    <w:p w14:paraId="29EDFBDF" w14:textId="452F977B" w:rsidR="00E60AA3" w:rsidRDefault="00E60AA3" w:rsidP="008D4B73">
      <w:pPr>
        <w:pStyle w:val="Proposal"/>
        <w:numPr>
          <w:ilvl w:val="0"/>
          <w:numId w:val="0"/>
        </w:numPr>
      </w:pPr>
    </w:p>
    <w:p w14:paraId="4DD32DF0" w14:textId="39962B60" w:rsidR="00CB66D3" w:rsidRDefault="00CB66D3" w:rsidP="008D4B73">
      <w:pPr>
        <w:pStyle w:val="Proposal"/>
        <w:numPr>
          <w:ilvl w:val="0"/>
          <w:numId w:val="0"/>
        </w:numPr>
      </w:pPr>
    </w:p>
    <w:p w14:paraId="510ADDE3" w14:textId="28EF2967" w:rsidR="00CB66D3" w:rsidRDefault="00CB66D3" w:rsidP="008D4B73">
      <w:pPr>
        <w:pStyle w:val="Proposal"/>
        <w:numPr>
          <w:ilvl w:val="0"/>
          <w:numId w:val="0"/>
        </w:numPr>
      </w:pPr>
    </w:p>
    <w:p w14:paraId="7A142962" w14:textId="77777777" w:rsidR="00CB66D3" w:rsidRPr="001D5ED4" w:rsidRDefault="00CB66D3" w:rsidP="008D4B73">
      <w:pPr>
        <w:pStyle w:val="Proposal"/>
        <w:numPr>
          <w:ilvl w:val="0"/>
          <w:numId w:val="0"/>
        </w:numPr>
      </w:pPr>
    </w:p>
    <w:p w14:paraId="288D4CD0" w14:textId="225BB091" w:rsidR="00C01F33" w:rsidRPr="00CE0424" w:rsidRDefault="005303B2" w:rsidP="00CE0424">
      <w:pPr>
        <w:pStyle w:val="Heading1"/>
      </w:pPr>
      <w:r>
        <w:t>3</w:t>
      </w:r>
      <w:r>
        <w:tab/>
      </w:r>
      <w:r w:rsidR="00C01F33" w:rsidRPr="00CE0424">
        <w:t>Conclusion</w:t>
      </w:r>
    </w:p>
    <w:p w14:paraId="4FC88740" w14:textId="77777777" w:rsidR="008E065E" w:rsidRPr="001D5ED4" w:rsidRDefault="008E065E" w:rsidP="008E065E">
      <w:pPr>
        <w:pStyle w:val="BodyText"/>
        <w:rPr>
          <w:b/>
          <w:bCs/>
          <w:sz w:val="20"/>
          <w:szCs w:val="20"/>
        </w:rPr>
      </w:pPr>
      <w:r w:rsidRPr="001D5ED4">
        <w:rPr>
          <w:sz w:val="20"/>
          <w:szCs w:val="20"/>
        </w:rPr>
        <w:t xml:space="preserve">In </w:t>
      </w:r>
      <w:r w:rsidR="007729A2" w:rsidRPr="001D5ED4">
        <w:rPr>
          <w:sz w:val="20"/>
          <w:szCs w:val="20"/>
        </w:rPr>
        <w:t xml:space="preserve">the previous </w:t>
      </w:r>
      <w:r w:rsidRPr="001D5ED4">
        <w:rPr>
          <w:sz w:val="20"/>
          <w:szCs w:val="20"/>
        </w:rPr>
        <w:t>section</w:t>
      </w:r>
      <w:r w:rsidR="007729A2" w:rsidRPr="001D5ED4">
        <w:rPr>
          <w:sz w:val="20"/>
          <w:szCs w:val="20"/>
        </w:rPr>
        <w:t>s</w:t>
      </w:r>
      <w:r w:rsidRPr="001D5ED4">
        <w:rPr>
          <w:sz w:val="20"/>
          <w:szCs w:val="20"/>
        </w:rPr>
        <w:t xml:space="preserve"> we made the following observations:</w:t>
      </w:r>
      <w:r w:rsidR="00C93814" w:rsidRPr="001D5ED4">
        <w:rPr>
          <w:b/>
          <w:bCs/>
          <w:sz w:val="20"/>
          <w:szCs w:val="20"/>
        </w:rPr>
        <w:t xml:space="preserve"> </w:t>
      </w:r>
    </w:p>
    <w:p w14:paraId="0A948651" w14:textId="77777777" w:rsidR="00654F09" w:rsidRDefault="006F6582">
      <w:pPr>
        <w:pStyle w:val="TableofFigures"/>
        <w:tabs>
          <w:tab w:val="right" w:leader="dot" w:pos="9629"/>
        </w:tabs>
        <w:rPr>
          <w:rFonts w:asciiTheme="minorHAnsi" w:hAnsiTheme="minorHAnsi"/>
          <w:b w:val="0"/>
          <w:noProof/>
          <w:lang w:eastAsia="sv-SE"/>
        </w:rPr>
      </w:pPr>
      <w:r w:rsidRPr="005152FF">
        <w:rPr>
          <w:bCs/>
          <w:sz w:val="20"/>
          <w:szCs w:val="20"/>
        </w:rPr>
        <w:fldChar w:fldCharType="begin"/>
      </w:r>
      <w:r w:rsidRPr="005152FF">
        <w:rPr>
          <w:bCs/>
          <w:sz w:val="20"/>
          <w:szCs w:val="20"/>
        </w:rPr>
        <w:instrText xml:space="preserve"> TOC \f O \n \h \z \t "Observation" \c </w:instrText>
      </w:r>
      <w:r w:rsidRPr="005152FF">
        <w:rPr>
          <w:bCs/>
          <w:sz w:val="20"/>
          <w:szCs w:val="20"/>
        </w:rPr>
        <w:fldChar w:fldCharType="separate"/>
      </w:r>
      <w:hyperlink w:anchor="_Toc79090495" w:history="1">
        <w:r w:rsidR="00654F09" w:rsidRPr="00060CF7">
          <w:rPr>
            <w:rStyle w:val="Hyperlink"/>
            <w:noProof/>
          </w:rPr>
          <w:t>Observation 1</w:t>
        </w:r>
        <w:r w:rsidR="00654F09">
          <w:rPr>
            <w:rFonts w:asciiTheme="minorHAnsi" w:hAnsiTheme="minorHAnsi"/>
            <w:b w:val="0"/>
            <w:noProof/>
            <w:lang w:eastAsia="sv-SE"/>
          </w:rPr>
          <w:tab/>
        </w:r>
        <w:r w:rsidR="00654F09" w:rsidRPr="00060CF7">
          <w:rPr>
            <w:rStyle w:val="Hyperlink"/>
            <w:noProof/>
          </w:rPr>
          <w:t xml:space="preserve">In Rel-15 overlapping resolution procedures, it is up to UE implementation </w:t>
        </w:r>
        <w:r w:rsidR="00654F09" w:rsidRPr="00060CF7">
          <w:rPr>
            <w:rStyle w:val="Hyperlink"/>
            <w:i/>
            <w:iCs/>
            <w:noProof/>
          </w:rPr>
          <w:t>when</w:t>
        </w:r>
        <w:r w:rsidR="00654F09" w:rsidRPr="00060CF7">
          <w:rPr>
            <w:rStyle w:val="Hyperlink"/>
            <w:noProof/>
          </w:rPr>
          <w:t xml:space="preserve"> overriding, multiplexing and PUCCH/PUSCH generation are performed.</w:t>
        </w:r>
      </w:hyperlink>
    </w:p>
    <w:p w14:paraId="7EF17E74" w14:textId="77777777" w:rsidR="00654F09" w:rsidRDefault="00BB2487">
      <w:pPr>
        <w:pStyle w:val="TableofFigures"/>
        <w:tabs>
          <w:tab w:val="right" w:leader="dot" w:pos="9629"/>
        </w:tabs>
        <w:rPr>
          <w:rFonts w:asciiTheme="minorHAnsi" w:hAnsiTheme="minorHAnsi"/>
          <w:b w:val="0"/>
          <w:noProof/>
          <w:lang w:eastAsia="sv-SE"/>
        </w:rPr>
      </w:pPr>
      <w:hyperlink w:anchor="_Toc79090496" w:history="1">
        <w:r w:rsidR="00654F09" w:rsidRPr="00060CF7">
          <w:rPr>
            <w:rStyle w:val="Hyperlink"/>
            <w:noProof/>
          </w:rPr>
          <w:t>Observation 2</w:t>
        </w:r>
        <w:r w:rsidR="00654F09">
          <w:rPr>
            <w:rFonts w:asciiTheme="minorHAnsi" w:hAnsiTheme="minorHAnsi"/>
            <w:b w:val="0"/>
            <w:noProof/>
            <w:lang w:eastAsia="sv-SE"/>
          </w:rPr>
          <w:tab/>
        </w:r>
        <w:r w:rsidR="00654F09" w:rsidRPr="00060CF7">
          <w:rPr>
            <w:rStyle w:val="Hyperlink"/>
            <w:rFonts w:eastAsia="Times New Roman"/>
            <w:noProof/>
          </w:rPr>
          <w:t>Timeline requirements provide resource allocation flexibility for the gNB such that the flexibility would be manageable by UE.</w:t>
        </w:r>
      </w:hyperlink>
    </w:p>
    <w:p w14:paraId="118D2EB7" w14:textId="77777777" w:rsidR="00654F09" w:rsidRDefault="00BB2487">
      <w:pPr>
        <w:pStyle w:val="TableofFigures"/>
        <w:tabs>
          <w:tab w:val="right" w:leader="dot" w:pos="9629"/>
        </w:tabs>
        <w:rPr>
          <w:rFonts w:asciiTheme="minorHAnsi" w:hAnsiTheme="minorHAnsi"/>
          <w:b w:val="0"/>
          <w:noProof/>
          <w:lang w:eastAsia="sv-SE"/>
        </w:rPr>
      </w:pPr>
      <w:hyperlink w:anchor="_Toc79090497" w:history="1">
        <w:r w:rsidR="00654F09" w:rsidRPr="00060CF7">
          <w:rPr>
            <w:rStyle w:val="Hyperlink"/>
            <w:noProof/>
          </w:rPr>
          <w:t>Observation 3</w:t>
        </w:r>
        <w:r w:rsidR="00654F09">
          <w:rPr>
            <w:rFonts w:asciiTheme="minorHAnsi" w:hAnsiTheme="minorHAnsi"/>
            <w:b w:val="0"/>
            <w:noProof/>
            <w:lang w:eastAsia="sv-SE"/>
          </w:rPr>
          <w:tab/>
        </w:r>
        <w:r w:rsidR="00654F09" w:rsidRPr="00060CF7">
          <w:rPr>
            <w:rStyle w:val="Hyperlink"/>
            <w:rFonts w:eastAsia="Times New Roman"/>
            <w:noProof/>
          </w:rPr>
          <w:t>Timeline requirements provide the UE implementation flexibility while ensuring to provide the expected outcome.</w:t>
        </w:r>
      </w:hyperlink>
    </w:p>
    <w:p w14:paraId="7045DEA5" w14:textId="77777777" w:rsidR="00654F09" w:rsidRDefault="00BB2487">
      <w:pPr>
        <w:pStyle w:val="TableofFigures"/>
        <w:tabs>
          <w:tab w:val="right" w:leader="dot" w:pos="9629"/>
        </w:tabs>
        <w:rPr>
          <w:rFonts w:asciiTheme="minorHAnsi" w:hAnsiTheme="minorHAnsi"/>
          <w:b w:val="0"/>
          <w:noProof/>
          <w:lang w:eastAsia="sv-SE"/>
        </w:rPr>
      </w:pPr>
      <w:hyperlink w:anchor="_Toc79090498" w:history="1">
        <w:r w:rsidR="00654F09" w:rsidRPr="00060CF7">
          <w:rPr>
            <w:rStyle w:val="Hyperlink"/>
            <w:noProof/>
          </w:rPr>
          <w:t>Observation 4</w:t>
        </w:r>
        <w:r w:rsidR="00654F09">
          <w:rPr>
            <w:rFonts w:asciiTheme="minorHAnsi" w:hAnsiTheme="minorHAnsi"/>
            <w:b w:val="0"/>
            <w:noProof/>
            <w:lang w:eastAsia="sv-SE"/>
          </w:rPr>
          <w:tab/>
        </w:r>
        <w:r w:rsidR="00654F09" w:rsidRPr="00060CF7">
          <w:rPr>
            <w:rStyle w:val="Hyperlink"/>
            <w:noProof/>
          </w:rPr>
          <w:t>The requirement in Step 2 of WA to perform cancellation “before” overriding/multiplexing, is in contradiction with the principle of operation based on fulfilling timeline requirements that limits the implementation flexibility and results in unexpected outcomes.</w:t>
        </w:r>
      </w:hyperlink>
    </w:p>
    <w:p w14:paraId="437B5AAD" w14:textId="77777777" w:rsidR="00654F09" w:rsidRDefault="00BB2487">
      <w:pPr>
        <w:pStyle w:val="TableofFigures"/>
        <w:tabs>
          <w:tab w:val="right" w:leader="dot" w:pos="9629"/>
        </w:tabs>
        <w:rPr>
          <w:rFonts w:asciiTheme="minorHAnsi" w:hAnsiTheme="minorHAnsi"/>
          <w:b w:val="0"/>
          <w:noProof/>
          <w:lang w:eastAsia="sv-SE"/>
        </w:rPr>
      </w:pPr>
      <w:hyperlink w:anchor="_Toc79090499" w:history="1">
        <w:r w:rsidR="00654F09" w:rsidRPr="00060CF7">
          <w:rPr>
            <w:rStyle w:val="Hyperlink"/>
            <w:noProof/>
          </w:rPr>
          <w:t>Observation 5</w:t>
        </w:r>
        <w:r w:rsidR="00654F09">
          <w:rPr>
            <w:rFonts w:asciiTheme="minorHAnsi" w:hAnsiTheme="minorHAnsi"/>
            <w:b w:val="0"/>
            <w:noProof/>
            <w:lang w:eastAsia="sv-SE"/>
          </w:rPr>
          <w:tab/>
        </w:r>
        <w:r w:rsidR="00654F09" w:rsidRPr="00060CF7">
          <w:rPr>
            <w:rStyle w:val="Hyperlink"/>
            <w:noProof/>
          </w:rPr>
          <w:t>The requirement in Step 2 of WA to perform cancellation “before” overriding/multiplexing, can lead the UE to perform unnecessary cancellation operations without clear motivation.</w:t>
        </w:r>
      </w:hyperlink>
    </w:p>
    <w:p w14:paraId="000C83DA" w14:textId="6E5266B4" w:rsidR="006E1C82" w:rsidRPr="005152FF" w:rsidRDefault="006F6582" w:rsidP="008E065E">
      <w:pPr>
        <w:pStyle w:val="BodyText"/>
        <w:rPr>
          <w:b/>
          <w:bCs/>
          <w:sz w:val="20"/>
          <w:szCs w:val="20"/>
        </w:rPr>
      </w:pPr>
      <w:r w:rsidRPr="005152FF">
        <w:rPr>
          <w:b/>
          <w:bCs/>
          <w:sz w:val="20"/>
          <w:szCs w:val="20"/>
        </w:rPr>
        <w:fldChar w:fldCharType="end"/>
      </w:r>
    </w:p>
    <w:p w14:paraId="7B2AE901" w14:textId="77777777" w:rsidR="006E1C82" w:rsidRPr="001D5ED4" w:rsidRDefault="008E065E" w:rsidP="006E1C82">
      <w:pPr>
        <w:pStyle w:val="BodyText"/>
        <w:rPr>
          <w:sz w:val="20"/>
          <w:szCs w:val="20"/>
        </w:rPr>
      </w:pPr>
      <w:r w:rsidRPr="001D5ED4">
        <w:rPr>
          <w:sz w:val="20"/>
          <w:szCs w:val="20"/>
        </w:rPr>
        <w:t xml:space="preserve">Based on the discussion in </w:t>
      </w:r>
      <w:r w:rsidR="007729A2" w:rsidRPr="001D5ED4">
        <w:rPr>
          <w:sz w:val="20"/>
          <w:szCs w:val="20"/>
        </w:rPr>
        <w:t xml:space="preserve">the previous </w:t>
      </w:r>
      <w:r w:rsidRPr="001D5ED4">
        <w:rPr>
          <w:sz w:val="20"/>
          <w:szCs w:val="20"/>
        </w:rPr>
        <w:t>section</w:t>
      </w:r>
      <w:r w:rsidR="007729A2" w:rsidRPr="001D5ED4">
        <w:rPr>
          <w:sz w:val="20"/>
          <w:szCs w:val="20"/>
        </w:rPr>
        <w:t>s</w:t>
      </w:r>
      <w:r w:rsidRPr="001D5ED4">
        <w:rPr>
          <w:sz w:val="20"/>
          <w:szCs w:val="20"/>
        </w:rPr>
        <w:t xml:space="preserve"> we propose the following:</w:t>
      </w:r>
    </w:p>
    <w:p w14:paraId="3FE0E71B" w14:textId="77777777" w:rsidR="00654F09" w:rsidRDefault="006E1C82">
      <w:pPr>
        <w:pStyle w:val="TableofFigures"/>
        <w:tabs>
          <w:tab w:val="right" w:leader="dot" w:pos="9629"/>
        </w:tabs>
        <w:rPr>
          <w:rFonts w:asciiTheme="minorHAnsi" w:hAnsiTheme="minorHAnsi"/>
          <w:b w:val="0"/>
          <w:noProof/>
          <w:lang w:eastAsia="sv-SE"/>
        </w:rPr>
      </w:pPr>
      <w:r w:rsidRPr="00EA70FE">
        <w:rPr>
          <w:bCs/>
          <w:sz w:val="18"/>
          <w:szCs w:val="18"/>
        </w:rPr>
        <w:fldChar w:fldCharType="begin"/>
      </w:r>
      <w:r w:rsidRPr="00EA70FE">
        <w:rPr>
          <w:bCs/>
          <w:sz w:val="18"/>
          <w:szCs w:val="18"/>
        </w:rPr>
        <w:instrText xml:space="preserve"> TOC \n \h \z \t "Proposal" \c </w:instrText>
      </w:r>
      <w:r w:rsidRPr="00EA70FE">
        <w:rPr>
          <w:bCs/>
          <w:sz w:val="18"/>
          <w:szCs w:val="18"/>
        </w:rPr>
        <w:fldChar w:fldCharType="separate"/>
      </w:r>
      <w:hyperlink w:anchor="_Toc79090500" w:history="1">
        <w:r w:rsidR="00654F09" w:rsidRPr="009D73F9">
          <w:rPr>
            <w:rStyle w:val="Hyperlink"/>
            <w:iCs/>
            <w:noProof/>
          </w:rPr>
          <w:t>Proposal 1</w:t>
        </w:r>
        <w:r w:rsidR="00654F09">
          <w:rPr>
            <w:rFonts w:asciiTheme="minorHAnsi" w:hAnsiTheme="minorHAnsi"/>
            <w:b w:val="0"/>
            <w:noProof/>
            <w:lang w:eastAsia="sv-SE"/>
          </w:rPr>
          <w:tab/>
        </w:r>
        <w:r w:rsidR="00654F09" w:rsidRPr="009D73F9">
          <w:rPr>
            <w:rStyle w:val="Hyperlink"/>
            <w:iCs/>
            <w:noProof/>
          </w:rPr>
          <w:t>Confirm the WA without performing the intermediate cancellation in Step 2 while keeping the corresponding cancelation timeline requirements.</w:t>
        </w:r>
      </w:hyperlink>
    </w:p>
    <w:p w14:paraId="320ED0E0" w14:textId="77777777" w:rsidR="00654F09" w:rsidRDefault="00BB2487">
      <w:pPr>
        <w:pStyle w:val="TableofFigures"/>
        <w:tabs>
          <w:tab w:val="right" w:leader="dot" w:pos="9629"/>
        </w:tabs>
        <w:rPr>
          <w:rFonts w:asciiTheme="minorHAnsi" w:hAnsiTheme="minorHAnsi"/>
          <w:b w:val="0"/>
          <w:noProof/>
          <w:lang w:eastAsia="sv-SE"/>
        </w:rPr>
      </w:pPr>
      <w:hyperlink w:anchor="_Toc79090501" w:history="1">
        <w:r w:rsidR="00654F09" w:rsidRPr="009D73F9">
          <w:rPr>
            <w:rStyle w:val="Hyperlink"/>
            <w:noProof/>
          </w:rPr>
          <w:t>Proposal 2</w:t>
        </w:r>
        <w:r w:rsidR="00654F09">
          <w:rPr>
            <w:rFonts w:asciiTheme="minorHAnsi" w:hAnsiTheme="minorHAnsi"/>
            <w:b w:val="0"/>
            <w:noProof/>
            <w:lang w:eastAsia="sv-SE"/>
          </w:rPr>
          <w:tab/>
        </w:r>
        <w:r w:rsidR="00654F09" w:rsidRPr="009D73F9">
          <w:rPr>
            <w:rStyle w:val="Hyperlink"/>
            <w:noProof/>
          </w:rPr>
          <w:t>Adopt TP1 for Clause 9 in 38.213 or equivalently the accompanying draft CR</w:t>
        </w:r>
      </w:hyperlink>
    </w:p>
    <w:p w14:paraId="718A6D7C" w14:textId="7D6FE196" w:rsidR="00CD27CC" w:rsidRPr="00442370" w:rsidRDefault="006E1C82" w:rsidP="00442370">
      <w:pPr>
        <w:pStyle w:val="BodyText"/>
        <w:rPr>
          <w:b/>
          <w:bCs/>
        </w:rPr>
      </w:pPr>
      <w:r w:rsidRPr="00EA70FE">
        <w:rPr>
          <w:b/>
          <w:bCs/>
          <w:sz w:val="18"/>
          <w:szCs w:val="18"/>
        </w:rPr>
        <w:fldChar w:fldCharType="end"/>
      </w:r>
      <w:r w:rsidRPr="00CE0424">
        <w:rPr>
          <w:b/>
          <w:bCs/>
        </w:rPr>
        <w:t xml:space="preserve"> </w:t>
      </w:r>
      <w:bookmarkStart w:id="12" w:name="_In-sequence_SDU_delivery"/>
      <w:bookmarkEnd w:id="12"/>
    </w:p>
    <w:sectPr w:rsidR="00CD27CC" w:rsidRPr="00442370"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0A54ED" w14:textId="77777777" w:rsidR="00654CF0" w:rsidRDefault="00654CF0">
      <w:r>
        <w:separator/>
      </w:r>
    </w:p>
  </w:endnote>
  <w:endnote w:type="continuationSeparator" w:id="0">
    <w:p w14:paraId="2F4C15E6" w14:textId="77777777" w:rsidR="00654CF0" w:rsidRDefault="00654CF0">
      <w:r>
        <w:continuationSeparator/>
      </w:r>
    </w:p>
  </w:endnote>
  <w:endnote w:type="continuationNotice" w:id="1">
    <w:p w14:paraId="769C0BE2" w14:textId="77777777" w:rsidR="00654CF0" w:rsidRDefault="00654C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4BE728" w14:textId="77777777" w:rsidR="00654CF0" w:rsidRDefault="00654CF0">
      <w:r>
        <w:separator/>
      </w:r>
    </w:p>
  </w:footnote>
  <w:footnote w:type="continuationSeparator" w:id="0">
    <w:p w14:paraId="72F65E66" w14:textId="77777777" w:rsidR="00654CF0" w:rsidRDefault="00654CF0">
      <w:r>
        <w:continuationSeparator/>
      </w:r>
    </w:p>
  </w:footnote>
  <w:footnote w:type="continuationNotice" w:id="1">
    <w:p w14:paraId="6FAA2D10" w14:textId="77777777" w:rsidR="00654CF0" w:rsidRDefault="00654C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7F"/>
    <w:multiLevelType w:val="singleLevel"/>
    <w:tmpl w:val="D7B6F234"/>
    <w:lvl w:ilvl="0">
      <w:start w:val="1"/>
      <w:numFmt w:val="decimal"/>
      <w:pStyle w:val="Listabcdoublelinewide"/>
      <w:lvlText w:val="%1."/>
      <w:lvlJc w:val="left"/>
      <w:pPr>
        <w:tabs>
          <w:tab w:val="num" w:pos="530"/>
        </w:tabs>
        <w:ind w:left="530" w:hanging="360"/>
      </w:pPr>
      <w:rPr>
        <w:rFonts w:hint="default"/>
      </w:rPr>
    </w:lvl>
  </w:abstractNum>
  <w:abstractNum w:abstractNumId="2" w15:restartNumberingAfterBreak="0">
    <w:nsid w:val="02291E49"/>
    <w:multiLevelType w:val="hybridMultilevel"/>
    <w:tmpl w:val="F38E4768"/>
    <w:lvl w:ilvl="0" w:tplc="B704A5A4">
      <w:start w:val="1"/>
      <w:numFmt w:val="lowerLetter"/>
      <w:pStyle w:val="Text"/>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7BE0E62"/>
    <w:multiLevelType w:val="multilevel"/>
    <w:tmpl w:val="B9C6792C"/>
    <w:lvl w:ilvl="0">
      <w:start w:val="1"/>
      <w:numFmt w:val="bullet"/>
      <w:pStyle w:val="ProgramStyl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4269B4"/>
    <w:multiLevelType w:val="hybridMultilevel"/>
    <w:tmpl w:val="9FE0016E"/>
    <w:lvl w:ilvl="0" w:tplc="A85ECC0E">
      <w:start w:val="1"/>
      <w:numFmt w:val="decimal"/>
      <w:pStyle w:val="Contents"/>
      <w:lvlText w:val="[%1]"/>
      <w:lvlJc w:val="left"/>
      <w:pPr>
        <w:tabs>
          <w:tab w:val="num" w:pos="3289"/>
        </w:tabs>
        <w:ind w:left="3289" w:hanging="737"/>
      </w:pPr>
      <w:rPr>
        <w:rFonts w:hint="default"/>
      </w:rPr>
    </w:lvl>
    <w:lvl w:ilvl="1" w:tplc="C9B4B8B4" w:tentative="1">
      <w:start w:val="1"/>
      <w:numFmt w:val="lowerLetter"/>
      <w:lvlText w:val="%2."/>
      <w:lvlJc w:val="left"/>
      <w:pPr>
        <w:tabs>
          <w:tab w:val="num" w:pos="1440"/>
        </w:tabs>
        <w:ind w:left="1440" w:hanging="360"/>
      </w:pPr>
    </w:lvl>
    <w:lvl w:ilvl="2" w:tplc="57D628C8" w:tentative="1">
      <w:start w:val="1"/>
      <w:numFmt w:val="lowerRoman"/>
      <w:lvlText w:val="%3."/>
      <w:lvlJc w:val="right"/>
      <w:pPr>
        <w:tabs>
          <w:tab w:val="num" w:pos="2160"/>
        </w:tabs>
        <w:ind w:left="2160" w:hanging="180"/>
      </w:pPr>
    </w:lvl>
    <w:lvl w:ilvl="3" w:tplc="0F44F778" w:tentative="1">
      <w:start w:val="1"/>
      <w:numFmt w:val="decimal"/>
      <w:lvlText w:val="%4."/>
      <w:lvlJc w:val="left"/>
      <w:pPr>
        <w:tabs>
          <w:tab w:val="num" w:pos="2880"/>
        </w:tabs>
        <w:ind w:left="2880" w:hanging="360"/>
      </w:pPr>
    </w:lvl>
    <w:lvl w:ilvl="4" w:tplc="44804B1C" w:tentative="1">
      <w:start w:val="1"/>
      <w:numFmt w:val="lowerLetter"/>
      <w:lvlText w:val="%5."/>
      <w:lvlJc w:val="left"/>
      <w:pPr>
        <w:tabs>
          <w:tab w:val="num" w:pos="3600"/>
        </w:tabs>
        <w:ind w:left="3600" w:hanging="360"/>
      </w:pPr>
    </w:lvl>
    <w:lvl w:ilvl="5" w:tplc="E2009B6E" w:tentative="1">
      <w:start w:val="1"/>
      <w:numFmt w:val="lowerRoman"/>
      <w:lvlText w:val="%6."/>
      <w:lvlJc w:val="right"/>
      <w:pPr>
        <w:tabs>
          <w:tab w:val="num" w:pos="4320"/>
        </w:tabs>
        <w:ind w:left="4320" w:hanging="180"/>
      </w:pPr>
    </w:lvl>
    <w:lvl w:ilvl="6" w:tplc="7318E29C" w:tentative="1">
      <w:start w:val="1"/>
      <w:numFmt w:val="decimal"/>
      <w:lvlText w:val="%7."/>
      <w:lvlJc w:val="left"/>
      <w:pPr>
        <w:tabs>
          <w:tab w:val="num" w:pos="5040"/>
        </w:tabs>
        <w:ind w:left="5040" w:hanging="360"/>
      </w:pPr>
    </w:lvl>
    <w:lvl w:ilvl="7" w:tplc="379E2346" w:tentative="1">
      <w:start w:val="1"/>
      <w:numFmt w:val="lowerLetter"/>
      <w:lvlText w:val="%8."/>
      <w:lvlJc w:val="left"/>
      <w:pPr>
        <w:tabs>
          <w:tab w:val="num" w:pos="5760"/>
        </w:tabs>
        <w:ind w:left="5760" w:hanging="360"/>
      </w:pPr>
    </w:lvl>
    <w:lvl w:ilvl="8" w:tplc="9B629A82" w:tentative="1">
      <w:start w:val="1"/>
      <w:numFmt w:val="lowerRoman"/>
      <w:lvlText w:val="%9."/>
      <w:lvlJc w:val="right"/>
      <w:pPr>
        <w:tabs>
          <w:tab w:val="num" w:pos="6480"/>
        </w:tabs>
        <w:ind w:left="6480"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FB102ED2"/>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F80474"/>
    <w:multiLevelType w:val="hybridMultilevel"/>
    <w:tmpl w:val="1BB2CED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7E19C0"/>
    <w:multiLevelType w:val="multilevel"/>
    <w:tmpl w:val="E2883286"/>
    <w:lvl w:ilvl="0">
      <w:start w:val="1"/>
      <w:numFmt w:val="decimal"/>
      <w:lvlRestart w:val="0"/>
      <w:pStyle w:val="Title"/>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722"/>
        </w:tabs>
        <w:ind w:left="2722" w:hanging="936"/>
      </w:pPr>
      <w:rPr>
        <w:rFonts w:hint="default"/>
      </w:rPr>
    </w:lvl>
    <w:lvl w:ilvl="4">
      <w:start w:val="1"/>
      <w:numFmt w:val="decimal"/>
      <w:lvlText w:val="%1.%2.%3.%4.%5."/>
      <w:lvlJc w:val="left"/>
      <w:pPr>
        <w:tabs>
          <w:tab w:val="num" w:pos="539"/>
        </w:tabs>
        <w:ind w:left="539" w:hanging="369"/>
      </w:pPr>
      <w:rPr>
        <w:rFonts w:hint="default"/>
      </w:rPr>
    </w:lvl>
    <w:lvl w:ilvl="5">
      <w:start w:val="1"/>
      <w:numFmt w:val="decimal"/>
      <w:lvlText w:val="%1.%2.%3.%4.%5.%6."/>
      <w:lvlJc w:val="left"/>
      <w:pPr>
        <w:tabs>
          <w:tab w:val="num" w:pos="-5494"/>
        </w:tabs>
        <w:ind w:left="-5998" w:hanging="936"/>
      </w:pPr>
      <w:rPr>
        <w:rFonts w:hint="default"/>
      </w:rPr>
    </w:lvl>
    <w:lvl w:ilvl="6">
      <w:numFmt w:val="none"/>
      <w:lvlText w:val=""/>
      <w:lvlJc w:val="left"/>
      <w:pPr>
        <w:tabs>
          <w:tab w:val="num" w:pos="20"/>
        </w:tabs>
        <w:ind w:left="-340" w:firstLine="0"/>
      </w:pPr>
      <w:rPr>
        <w:rFonts w:hint="default"/>
      </w:rPr>
    </w:lvl>
    <w:lvl w:ilvl="7">
      <w:start w:val="1"/>
      <w:numFmt w:val="decimal"/>
      <w:lvlText w:val="%1.%2.%3.%4.%5.%6.%7.%8."/>
      <w:lvlJc w:val="left"/>
      <w:pPr>
        <w:tabs>
          <w:tab w:val="num" w:pos="-4414"/>
        </w:tabs>
        <w:ind w:left="-4990" w:hanging="1224"/>
      </w:pPr>
      <w:rPr>
        <w:rFonts w:hint="default"/>
      </w:rPr>
    </w:lvl>
    <w:lvl w:ilvl="8">
      <w:start w:val="1"/>
      <w:numFmt w:val="decimal"/>
      <w:lvlText w:val="%1.%2.%3.%4.%5.%6.%7.%8.%9."/>
      <w:lvlJc w:val="left"/>
      <w:pPr>
        <w:tabs>
          <w:tab w:val="num" w:pos="-4054"/>
        </w:tabs>
        <w:ind w:left="-4414" w:hanging="1440"/>
      </w:pPr>
      <w:rPr>
        <w:rFont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6F75331E"/>
    <w:multiLevelType w:val="hybridMultilevel"/>
    <w:tmpl w:val="688C5B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36D6E2A"/>
    <w:multiLevelType w:val="hybridMultilevel"/>
    <w:tmpl w:val="9D3C745A"/>
    <w:lvl w:ilvl="0" w:tplc="40209BCE">
      <w:start w:val="1"/>
      <w:numFmt w:val="decimal"/>
      <w:pStyle w:val="NoSpellcheck"/>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44B1F33"/>
    <w:multiLevelType w:val="hybridMultilevel"/>
    <w:tmpl w:val="9D3A3832"/>
    <w:lvl w:ilvl="0" w:tplc="B2BAFB98">
      <w:start w:val="2"/>
      <w:numFmt w:val="decimal"/>
      <w:lvlText w:val="%1."/>
      <w:lvlJc w:val="left"/>
      <w:pPr>
        <w:ind w:left="1120" w:hanging="360"/>
      </w:pPr>
      <w:rPr>
        <w:rFonts w:hint="default"/>
      </w:rPr>
    </w:lvl>
    <w:lvl w:ilvl="1" w:tplc="041D0019" w:tentative="1">
      <w:start w:val="1"/>
      <w:numFmt w:val="lowerLetter"/>
      <w:lvlText w:val="%2."/>
      <w:lvlJc w:val="left"/>
      <w:pPr>
        <w:ind w:left="1840" w:hanging="360"/>
      </w:pPr>
    </w:lvl>
    <w:lvl w:ilvl="2" w:tplc="041D001B" w:tentative="1">
      <w:start w:val="1"/>
      <w:numFmt w:val="lowerRoman"/>
      <w:lvlText w:val="%3."/>
      <w:lvlJc w:val="right"/>
      <w:pPr>
        <w:ind w:left="2560" w:hanging="180"/>
      </w:pPr>
    </w:lvl>
    <w:lvl w:ilvl="3" w:tplc="041D000F" w:tentative="1">
      <w:start w:val="1"/>
      <w:numFmt w:val="decimal"/>
      <w:lvlText w:val="%4."/>
      <w:lvlJc w:val="left"/>
      <w:pPr>
        <w:ind w:left="3280" w:hanging="360"/>
      </w:pPr>
    </w:lvl>
    <w:lvl w:ilvl="4" w:tplc="041D0019" w:tentative="1">
      <w:start w:val="1"/>
      <w:numFmt w:val="lowerLetter"/>
      <w:lvlText w:val="%5."/>
      <w:lvlJc w:val="left"/>
      <w:pPr>
        <w:ind w:left="4000" w:hanging="360"/>
      </w:pPr>
    </w:lvl>
    <w:lvl w:ilvl="5" w:tplc="041D001B" w:tentative="1">
      <w:start w:val="1"/>
      <w:numFmt w:val="lowerRoman"/>
      <w:lvlText w:val="%6."/>
      <w:lvlJc w:val="right"/>
      <w:pPr>
        <w:ind w:left="4720" w:hanging="180"/>
      </w:pPr>
    </w:lvl>
    <w:lvl w:ilvl="6" w:tplc="041D000F" w:tentative="1">
      <w:start w:val="1"/>
      <w:numFmt w:val="decimal"/>
      <w:lvlText w:val="%7."/>
      <w:lvlJc w:val="left"/>
      <w:pPr>
        <w:ind w:left="5440" w:hanging="360"/>
      </w:pPr>
    </w:lvl>
    <w:lvl w:ilvl="7" w:tplc="041D0019" w:tentative="1">
      <w:start w:val="1"/>
      <w:numFmt w:val="lowerLetter"/>
      <w:lvlText w:val="%8."/>
      <w:lvlJc w:val="left"/>
      <w:pPr>
        <w:ind w:left="6160" w:hanging="360"/>
      </w:pPr>
    </w:lvl>
    <w:lvl w:ilvl="8" w:tplc="041D001B" w:tentative="1">
      <w:start w:val="1"/>
      <w:numFmt w:val="lowerRoman"/>
      <w:lvlText w:val="%9."/>
      <w:lvlJc w:val="right"/>
      <w:pPr>
        <w:ind w:left="6880" w:hanging="180"/>
      </w:p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76771D2"/>
    <w:multiLevelType w:val="hybridMultilevel"/>
    <w:tmpl w:val="E48C95A2"/>
    <w:lvl w:ilvl="0" w:tplc="2BACF3B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2" w15:restartNumberingAfterBreak="0">
    <w:nsid w:val="7CC5766F"/>
    <w:multiLevelType w:val="multilevel"/>
    <w:tmpl w:val="B050698A"/>
    <w:lvl w:ilvl="0">
      <w:start w:val="1"/>
      <w:numFmt w:val="decimal"/>
      <w:lvlRestart w:val="0"/>
      <w:pStyle w:val="Keyword"/>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11"/>
  </w:num>
  <w:num w:numId="2">
    <w:abstractNumId w:val="9"/>
  </w:num>
  <w:num w:numId="3">
    <w:abstractNumId w:val="0"/>
  </w:num>
  <w:num w:numId="4">
    <w:abstractNumId w:val="13"/>
  </w:num>
  <w:num w:numId="5">
    <w:abstractNumId w:val="14"/>
  </w:num>
  <w:num w:numId="6">
    <w:abstractNumId w:val="15"/>
  </w:num>
  <w:num w:numId="7">
    <w:abstractNumId w:val="5"/>
  </w:num>
  <w:num w:numId="8">
    <w:abstractNumId w:val="7"/>
  </w:num>
  <w:num w:numId="9">
    <w:abstractNumId w:val="3"/>
  </w:num>
  <w:num w:numId="10">
    <w:abstractNumId w:val="20"/>
  </w:num>
  <w:num w:numId="11">
    <w:abstractNumId w:val="8"/>
  </w:num>
  <w:num w:numId="12">
    <w:abstractNumId w:val="16"/>
  </w:num>
  <w:num w:numId="13">
    <w:abstractNumId w:val="22"/>
  </w:num>
  <w:num w:numId="14">
    <w:abstractNumId w:val="1"/>
  </w:num>
  <w:num w:numId="15">
    <w:abstractNumId w:val="12"/>
  </w:num>
  <w:num w:numId="16">
    <w:abstractNumId w:val="2"/>
  </w:num>
  <w:num w:numId="17">
    <w:abstractNumId w:val="4"/>
  </w:num>
  <w:num w:numId="18">
    <w:abstractNumId w:val="6"/>
  </w:num>
  <w:num w:numId="19">
    <w:abstractNumId w:val="18"/>
  </w:num>
  <w:num w:numId="20">
    <w:abstractNumId w:val="10"/>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0" w:nlCheck="1" w:checkStyle="0"/>
  <w:activeWritingStyle w:appName="MSWord" w:lang="en-GB" w:vendorID="64" w:dllVersion="0" w:nlCheck="1" w:checkStyle="0"/>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568"/>
    <w:rsid w:val="000006E1"/>
    <w:rsid w:val="00002A37"/>
    <w:rsid w:val="00002D1F"/>
    <w:rsid w:val="0000564C"/>
    <w:rsid w:val="00006446"/>
    <w:rsid w:val="00006896"/>
    <w:rsid w:val="00007CDC"/>
    <w:rsid w:val="00011B28"/>
    <w:rsid w:val="00011C1C"/>
    <w:rsid w:val="000123A6"/>
    <w:rsid w:val="0001346B"/>
    <w:rsid w:val="00014C01"/>
    <w:rsid w:val="00015D15"/>
    <w:rsid w:val="00017BA1"/>
    <w:rsid w:val="00020614"/>
    <w:rsid w:val="0002082D"/>
    <w:rsid w:val="000218E7"/>
    <w:rsid w:val="00024EAF"/>
    <w:rsid w:val="0002564D"/>
    <w:rsid w:val="00025ECA"/>
    <w:rsid w:val="00025F6A"/>
    <w:rsid w:val="0003175A"/>
    <w:rsid w:val="000325B8"/>
    <w:rsid w:val="000327D8"/>
    <w:rsid w:val="00034A4F"/>
    <w:rsid w:val="00034C15"/>
    <w:rsid w:val="00036BA1"/>
    <w:rsid w:val="00037BAB"/>
    <w:rsid w:val="0004127F"/>
    <w:rsid w:val="000421B4"/>
    <w:rsid w:val="000422E2"/>
    <w:rsid w:val="00042F22"/>
    <w:rsid w:val="00043854"/>
    <w:rsid w:val="000439B2"/>
    <w:rsid w:val="000444EF"/>
    <w:rsid w:val="00044DFA"/>
    <w:rsid w:val="000465D4"/>
    <w:rsid w:val="00047914"/>
    <w:rsid w:val="0005118C"/>
    <w:rsid w:val="00052A07"/>
    <w:rsid w:val="000534E3"/>
    <w:rsid w:val="00053718"/>
    <w:rsid w:val="00053CF7"/>
    <w:rsid w:val="00053ED8"/>
    <w:rsid w:val="0005606A"/>
    <w:rsid w:val="000566ED"/>
    <w:rsid w:val="00057117"/>
    <w:rsid w:val="0006054D"/>
    <w:rsid w:val="000616E7"/>
    <w:rsid w:val="000636D1"/>
    <w:rsid w:val="0006459B"/>
    <w:rsid w:val="0006487E"/>
    <w:rsid w:val="00064A30"/>
    <w:rsid w:val="00065524"/>
    <w:rsid w:val="00065E1A"/>
    <w:rsid w:val="00066855"/>
    <w:rsid w:val="00067154"/>
    <w:rsid w:val="00070AB7"/>
    <w:rsid w:val="000716FA"/>
    <w:rsid w:val="000729FE"/>
    <w:rsid w:val="00073440"/>
    <w:rsid w:val="000745CE"/>
    <w:rsid w:val="00075525"/>
    <w:rsid w:val="000759F5"/>
    <w:rsid w:val="00076467"/>
    <w:rsid w:val="00076E5A"/>
    <w:rsid w:val="00077E5F"/>
    <w:rsid w:val="0008014C"/>
    <w:rsid w:val="0008036A"/>
    <w:rsid w:val="00081AE6"/>
    <w:rsid w:val="00082671"/>
    <w:rsid w:val="00083043"/>
    <w:rsid w:val="00084791"/>
    <w:rsid w:val="00084A80"/>
    <w:rsid w:val="000855EB"/>
    <w:rsid w:val="000858DA"/>
    <w:rsid w:val="00085B52"/>
    <w:rsid w:val="000866F2"/>
    <w:rsid w:val="0008774F"/>
    <w:rsid w:val="0009009F"/>
    <w:rsid w:val="00091557"/>
    <w:rsid w:val="000924C1"/>
    <w:rsid w:val="000924F0"/>
    <w:rsid w:val="00093474"/>
    <w:rsid w:val="00094B2B"/>
    <w:rsid w:val="00095011"/>
    <w:rsid w:val="0009510F"/>
    <w:rsid w:val="00095D23"/>
    <w:rsid w:val="000A06A2"/>
    <w:rsid w:val="000A1454"/>
    <w:rsid w:val="000A16D3"/>
    <w:rsid w:val="000A1B7B"/>
    <w:rsid w:val="000A2718"/>
    <w:rsid w:val="000A2CCF"/>
    <w:rsid w:val="000A350B"/>
    <w:rsid w:val="000A56F2"/>
    <w:rsid w:val="000A57E9"/>
    <w:rsid w:val="000A61E1"/>
    <w:rsid w:val="000A6E7D"/>
    <w:rsid w:val="000A7593"/>
    <w:rsid w:val="000B07F6"/>
    <w:rsid w:val="000B18F4"/>
    <w:rsid w:val="000B2719"/>
    <w:rsid w:val="000B3A8F"/>
    <w:rsid w:val="000B4AB9"/>
    <w:rsid w:val="000B58C3"/>
    <w:rsid w:val="000B61E9"/>
    <w:rsid w:val="000B620F"/>
    <w:rsid w:val="000C144E"/>
    <w:rsid w:val="000C165A"/>
    <w:rsid w:val="000C2E19"/>
    <w:rsid w:val="000C300B"/>
    <w:rsid w:val="000C3BC3"/>
    <w:rsid w:val="000C4A25"/>
    <w:rsid w:val="000C554D"/>
    <w:rsid w:val="000C56E8"/>
    <w:rsid w:val="000C6032"/>
    <w:rsid w:val="000D0008"/>
    <w:rsid w:val="000D055E"/>
    <w:rsid w:val="000D0D07"/>
    <w:rsid w:val="000D1157"/>
    <w:rsid w:val="000D385E"/>
    <w:rsid w:val="000D3D26"/>
    <w:rsid w:val="000D4294"/>
    <w:rsid w:val="000D4797"/>
    <w:rsid w:val="000D4C56"/>
    <w:rsid w:val="000E0077"/>
    <w:rsid w:val="000E0527"/>
    <w:rsid w:val="000E1E92"/>
    <w:rsid w:val="000E5F02"/>
    <w:rsid w:val="000E6897"/>
    <w:rsid w:val="000F06D6"/>
    <w:rsid w:val="000F0EB1"/>
    <w:rsid w:val="000F1106"/>
    <w:rsid w:val="000F242D"/>
    <w:rsid w:val="000F2630"/>
    <w:rsid w:val="000F3BE9"/>
    <w:rsid w:val="000F3F6C"/>
    <w:rsid w:val="000F5548"/>
    <w:rsid w:val="000F6DF3"/>
    <w:rsid w:val="001005FF"/>
    <w:rsid w:val="00101F00"/>
    <w:rsid w:val="00103474"/>
    <w:rsid w:val="001060C6"/>
    <w:rsid w:val="001062FB"/>
    <w:rsid w:val="001063E6"/>
    <w:rsid w:val="00106CB2"/>
    <w:rsid w:val="00107AEB"/>
    <w:rsid w:val="00111268"/>
    <w:rsid w:val="0011212C"/>
    <w:rsid w:val="001122D1"/>
    <w:rsid w:val="00113870"/>
    <w:rsid w:val="00113CF4"/>
    <w:rsid w:val="001153EA"/>
    <w:rsid w:val="00115643"/>
    <w:rsid w:val="00116765"/>
    <w:rsid w:val="00116D54"/>
    <w:rsid w:val="001175D1"/>
    <w:rsid w:val="001208CA"/>
    <w:rsid w:val="00121744"/>
    <w:rsid w:val="0012178B"/>
    <w:rsid w:val="001218F7"/>
    <w:rsid w:val="001219F5"/>
    <w:rsid w:val="00121A20"/>
    <w:rsid w:val="00121B7F"/>
    <w:rsid w:val="00122BDF"/>
    <w:rsid w:val="0012377F"/>
    <w:rsid w:val="00123F4C"/>
    <w:rsid w:val="00123FE8"/>
    <w:rsid w:val="00124314"/>
    <w:rsid w:val="00126B4A"/>
    <w:rsid w:val="00126B50"/>
    <w:rsid w:val="00130560"/>
    <w:rsid w:val="00131887"/>
    <w:rsid w:val="00132B1A"/>
    <w:rsid w:val="00132FD0"/>
    <w:rsid w:val="00133F46"/>
    <w:rsid w:val="001344C0"/>
    <w:rsid w:val="001346FA"/>
    <w:rsid w:val="00134975"/>
    <w:rsid w:val="00134A02"/>
    <w:rsid w:val="00135252"/>
    <w:rsid w:val="00137AB5"/>
    <w:rsid w:val="00137F0B"/>
    <w:rsid w:val="00144659"/>
    <w:rsid w:val="00146A28"/>
    <w:rsid w:val="00147A81"/>
    <w:rsid w:val="00150739"/>
    <w:rsid w:val="00151845"/>
    <w:rsid w:val="00151E23"/>
    <w:rsid w:val="001526E0"/>
    <w:rsid w:val="00153E14"/>
    <w:rsid w:val="00153E2C"/>
    <w:rsid w:val="00153EC7"/>
    <w:rsid w:val="00154DB0"/>
    <w:rsid w:val="001551B5"/>
    <w:rsid w:val="0015542F"/>
    <w:rsid w:val="001570E3"/>
    <w:rsid w:val="00157C09"/>
    <w:rsid w:val="00160224"/>
    <w:rsid w:val="00162DAD"/>
    <w:rsid w:val="001631BB"/>
    <w:rsid w:val="0016391C"/>
    <w:rsid w:val="001644DA"/>
    <w:rsid w:val="001651F2"/>
    <w:rsid w:val="00165310"/>
    <w:rsid w:val="001656C9"/>
    <w:rsid w:val="001659C1"/>
    <w:rsid w:val="00172022"/>
    <w:rsid w:val="00173A8E"/>
    <w:rsid w:val="00173EA8"/>
    <w:rsid w:val="0017479E"/>
    <w:rsid w:val="0017502C"/>
    <w:rsid w:val="00175F9D"/>
    <w:rsid w:val="00176930"/>
    <w:rsid w:val="00177964"/>
    <w:rsid w:val="001803C9"/>
    <w:rsid w:val="00181234"/>
    <w:rsid w:val="0018143F"/>
    <w:rsid w:val="00181FF8"/>
    <w:rsid w:val="001846FD"/>
    <w:rsid w:val="00186BCE"/>
    <w:rsid w:val="00190AC1"/>
    <w:rsid w:val="001913FA"/>
    <w:rsid w:val="00191809"/>
    <w:rsid w:val="00191D84"/>
    <w:rsid w:val="001920BF"/>
    <w:rsid w:val="001924B0"/>
    <w:rsid w:val="00192C17"/>
    <w:rsid w:val="00192DBC"/>
    <w:rsid w:val="0019341A"/>
    <w:rsid w:val="001958DF"/>
    <w:rsid w:val="00196D73"/>
    <w:rsid w:val="0019791C"/>
    <w:rsid w:val="00197DF9"/>
    <w:rsid w:val="00197E63"/>
    <w:rsid w:val="00197F60"/>
    <w:rsid w:val="001A078C"/>
    <w:rsid w:val="001A11D5"/>
    <w:rsid w:val="001A1987"/>
    <w:rsid w:val="001A1C8D"/>
    <w:rsid w:val="001A2564"/>
    <w:rsid w:val="001A25E2"/>
    <w:rsid w:val="001A34B4"/>
    <w:rsid w:val="001A38D7"/>
    <w:rsid w:val="001A3C92"/>
    <w:rsid w:val="001A58F1"/>
    <w:rsid w:val="001A5C36"/>
    <w:rsid w:val="001A613E"/>
    <w:rsid w:val="001A6173"/>
    <w:rsid w:val="001A6759"/>
    <w:rsid w:val="001A6CBA"/>
    <w:rsid w:val="001A78EA"/>
    <w:rsid w:val="001B070A"/>
    <w:rsid w:val="001B0D97"/>
    <w:rsid w:val="001B111D"/>
    <w:rsid w:val="001B333E"/>
    <w:rsid w:val="001B5A5D"/>
    <w:rsid w:val="001B7D0B"/>
    <w:rsid w:val="001C1379"/>
    <w:rsid w:val="001C18AF"/>
    <w:rsid w:val="001C1CE5"/>
    <w:rsid w:val="001C272E"/>
    <w:rsid w:val="001C3D2A"/>
    <w:rsid w:val="001C4016"/>
    <w:rsid w:val="001C573B"/>
    <w:rsid w:val="001C599C"/>
    <w:rsid w:val="001C694A"/>
    <w:rsid w:val="001C7A05"/>
    <w:rsid w:val="001D1AD5"/>
    <w:rsid w:val="001D23D8"/>
    <w:rsid w:val="001D4227"/>
    <w:rsid w:val="001D51BA"/>
    <w:rsid w:val="001D53E7"/>
    <w:rsid w:val="001D5ED4"/>
    <w:rsid w:val="001D6342"/>
    <w:rsid w:val="001D6D53"/>
    <w:rsid w:val="001E02AE"/>
    <w:rsid w:val="001E0A76"/>
    <w:rsid w:val="001E0DE9"/>
    <w:rsid w:val="001E15EA"/>
    <w:rsid w:val="001E196B"/>
    <w:rsid w:val="001E1FEA"/>
    <w:rsid w:val="001E26D6"/>
    <w:rsid w:val="001E3FB8"/>
    <w:rsid w:val="001E58E2"/>
    <w:rsid w:val="001E7AED"/>
    <w:rsid w:val="001F09C6"/>
    <w:rsid w:val="001F1378"/>
    <w:rsid w:val="001F1892"/>
    <w:rsid w:val="001F1C23"/>
    <w:rsid w:val="001F23D5"/>
    <w:rsid w:val="001F2444"/>
    <w:rsid w:val="001F2CEB"/>
    <w:rsid w:val="001F3602"/>
    <w:rsid w:val="001F388A"/>
    <w:rsid w:val="001F3916"/>
    <w:rsid w:val="001F43A0"/>
    <w:rsid w:val="001F4A55"/>
    <w:rsid w:val="001F54C5"/>
    <w:rsid w:val="001F662C"/>
    <w:rsid w:val="001F6953"/>
    <w:rsid w:val="001F6F89"/>
    <w:rsid w:val="001F7074"/>
    <w:rsid w:val="00200490"/>
    <w:rsid w:val="00201F3A"/>
    <w:rsid w:val="00202215"/>
    <w:rsid w:val="00203F96"/>
    <w:rsid w:val="0020440A"/>
    <w:rsid w:val="00204C8E"/>
    <w:rsid w:val="00205DAF"/>
    <w:rsid w:val="002066E6"/>
    <w:rsid w:val="0020674A"/>
    <w:rsid w:val="002069B2"/>
    <w:rsid w:val="0020709E"/>
    <w:rsid w:val="0020779A"/>
    <w:rsid w:val="002079F8"/>
    <w:rsid w:val="00207FA3"/>
    <w:rsid w:val="00210127"/>
    <w:rsid w:val="002110DE"/>
    <w:rsid w:val="00214DA8"/>
    <w:rsid w:val="00215233"/>
    <w:rsid w:val="00215423"/>
    <w:rsid w:val="002158FA"/>
    <w:rsid w:val="00216557"/>
    <w:rsid w:val="00216BDD"/>
    <w:rsid w:val="00216DD4"/>
    <w:rsid w:val="00216FAA"/>
    <w:rsid w:val="00220600"/>
    <w:rsid w:val="0022084D"/>
    <w:rsid w:val="002212AD"/>
    <w:rsid w:val="00221530"/>
    <w:rsid w:val="002220B6"/>
    <w:rsid w:val="002224DB"/>
    <w:rsid w:val="00223BEF"/>
    <w:rsid w:val="00223FCB"/>
    <w:rsid w:val="002252C3"/>
    <w:rsid w:val="00225C54"/>
    <w:rsid w:val="00226F9A"/>
    <w:rsid w:val="002276A1"/>
    <w:rsid w:val="002305F1"/>
    <w:rsid w:val="00230765"/>
    <w:rsid w:val="002309EF"/>
    <w:rsid w:val="00230D18"/>
    <w:rsid w:val="00231303"/>
    <w:rsid w:val="00231350"/>
    <w:rsid w:val="002319E4"/>
    <w:rsid w:val="00231E06"/>
    <w:rsid w:val="00231E6E"/>
    <w:rsid w:val="00232320"/>
    <w:rsid w:val="00233988"/>
    <w:rsid w:val="00233ADD"/>
    <w:rsid w:val="00233DFB"/>
    <w:rsid w:val="00234840"/>
    <w:rsid w:val="00235457"/>
    <w:rsid w:val="00235632"/>
    <w:rsid w:val="0023564D"/>
    <w:rsid w:val="00235872"/>
    <w:rsid w:val="00241559"/>
    <w:rsid w:val="002419EC"/>
    <w:rsid w:val="002424EB"/>
    <w:rsid w:val="00242FD0"/>
    <w:rsid w:val="002435B3"/>
    <w:rsid w:val="002458EB"/>
    <w:rsid w:val="00245AB8"/>
    <w:rsid w:val="0024633D"/>
    <w:rsid w:val="00246602"/>
    <w:rsid w:val="00250054"/>
    <w:rsid w:val="002500C8"/>
    <w:rsid w:val="00251000"/>
    <w:rsid w:val="002522BB"/>
    <w:rsid w:val="00254F12"/>
    <w:rsid w:val="00255C46"/>
    <w:rsid w:val="0025621F"/>
    <w:rsid w:val="0025672F"/>
    <w:rsid w:val="00257543"/>
    <w:rsid w:val="00261380"/>
    <w:rsid w:val="002617E7"/>
    <w:rsid w:val="00262F59"/>
    <w:rsid w:val="00264228"/>
    <w:rsid w:val="00264334"/>
    <w:rsid w:val="0026473E"/>
    <w:rsid w:val="00266138"/>
    <w:rsid w:val="00266214"/>
    <w:rsid w:val="00267C83"/>
    <w:rsid w:val="0027144F"/>
    <w:rsid w:val="00271813"/>
    <w:rsid w:val="00271F3A"/>
    <w:rsid w:val="00273278"/>
    <w:rsid w:val="002737F4"/>
    <w:rsid w:val="002740F4"/>
    <w:rsid w:val="0027488C"/>
    <w:rsid w:val="002750F5"/>
    <w:rsid w:val="00275696"/>
    <w:rsid w:val="00275AAE"/>
    <w:rsid w:val="00275FF4"/>
    <w:rsid w:val="00276A88"/>
    <w:rsid w:val="002775CA"/>
    <w:rsid w:val="002805F5"/>
    <w:rsid w:val="00280751"/>
    <w:rsid w:val="00281158"/>
    <w:rsid w:val="00281ED5"/>
    <w:rsid w:val="0028280A"/>
    <w:rsid w:val="002831F0"/>
    <w:rsid w:val="0028414E"/>
    <w:rsid w:val="00284BEE"/>
    <w:rsid w:val="00286ACD"/>
    <w:rsid w:val="002873A9"/>
    <w:rsid w:val="00287838"/>
    <w:rsid w:val="002907B5"/>
    <w:rsid w:val="002916AC"/>
    <w:rsid w:val="00292EB7"/>
    <w:rsid w:val="0029357B"/>
    <w:rsid w:val="00295462"/>
    <w:rsid w:val="00296227"/>
    <w:rsid w:val="00296F44"/>
    <w:rsid w:val="0029777D"/>
    <w:rsid w:val="002A055E"/>
    <w:rsid w:val="002A1D4E"/>
    <w:rsid w:val="002A1EF3"/>
    <w:rsid w:val="002A27B6"/>
    <w:rsid w:val="002A2869"/>
    <w:rsid w:val="002A3C13"/>
    <w:rsid w:val="002A3C75"/>
    <w:rsid w:val="002A3F97"/>
    <w:rsid w:val="002A559B"/>
    <w:rsid w:val="002A5923"/>
    <w:rsid w:val="002A61D2"/>
    <w:rsid w:val="002A6DB6"/>
    <w:rsid w:val="002A7670"/>
    <w:rsid w:val="002B07A7"/>
    <w:rsid w:val="002B1435"/>
    <w:rsid w:val="002B2231"/>
    <w:rsid w:val="002B24D6"/>
    <w:rsid w:val="002B2E34"/>
    <w:rsid w:val="002B4930"/>
    <w:rsid w:val="002B4D73"/>
    <w:rsid w:val="002B5933"/>
    <w:rsid w:val="002B6670"/>
    <w:rsid w:val="002B7973"/>
    <w:rsid w:val="002C0125"/>
    <w:rsid w:val="002C2474"/>
    <w:rsid w:val="002C31B1"/>
    <w:rsid w:val="002C41E6"/>
    <w:rsid w:val="002C5B10"/>
    <w:rsid w:val="002C711D"/>
    <w:rsid w:val="002D071A"/>
    <w:rsid w:val="002D1A6A"/>
    <w:rsid w:val="002D34B2"/>
    <w:rsid w:val="002D3B28"/>
    <w:rsid w:val="002D3E18"/>
    <w:rsid w:val="002D48B0"/>
    <w:rsid w:val="002D5128"/>
    <w:rsid w:val="002D52EA"/>
    <w:rsid w:val="002D5B37"/>
    <w:rsid w:val="002D5E64"/>
    <w:rsid w:val="002D68B1"/>
    <w:rsid w:val="002D6E09"/>
    <w:rsid w:val="002D7637"/>
    <w:rsid w:val="002E08C3"/>
    <w:rsid w:val="002E094B"/>
    <w:rsid w:val="002E17F2"/>
    <w:rsid w:val="002E2FAB"/>
    <w:rsid w:val="002E36D8"/>
    <w:rsid w:val="002E3993"/>
    <w:rsid w:val="002E4640"/>
    <w:rsid w:val="002E7CAE"/>
    <w:rsid w:val="002F114E"/>
    <w:rsid w:val="002F13E4"/>
    <w:rsid w:val="002F2771"/>
    <w:rsid w:val="002F3295"/>
    <w:rsid w:val="002F37A9"/>
    <w:rsid w:val="002F3D46"/>
    <w:rsid w:val="002F45A2"/>
    <w:rsid w:val="002F473D"/>
    <w:rsid w:val="002F5CFC"/>
    <w:rsid w:val="002F6A5A"/>
    <w:rsid w:val="002F74AA"/>
    <w:rsid w:val="00301C7E"/>
    <w:rsid w:val="00301CE6"/>
    <w:rsid w:val="0030256B"/>
    <w:rsid w:val="003026A7"/>
    <w:rsid w:val="00303AA6"/>
    <w:rsid w:val="00303F1A"/>
    <w:rsid w:val="00303F4A"/>
    <w:rsid w:val="0030501F"/>
    <w:rsid w:val="00305A5D"/>
    <w:rsid w:val="003063CB"/>
    <w:rsid w:val="00306EB3"/>
    <w:rsid w:val="003071A7"/>
    <w:rsid w:val="003073C6"/>
    <w:rsid w:val="00307BA1"/>
    <w:rsid w:val="00307F76"/>
    <w:rsid w:val="00310006"/>
    <w:rsid w:val="00310F20"/>
    <w:rsid w:val="00311222"/>
    <w:rsid w:val="00311702"/>
    <w:rsid w:val="00311E82"/>
    <w:rsid w:val="00312A3E"/>
    <w:rsid w:val="003136F8"/>
    <w:rsid w:val="00313FD6"/>
    <w:rsid w:val="003143BD"/>
    <w:rsid w:val="00314416"/>
    <w:rsid w:val="00314438"/>
    <w:rsid w:val="00315363"/>
    <w:rsid w:val="00316F28"/>
    <w:rsid w:val="003203ED"/>
    <w:rsid w:val="00320536"/>
    <w:rsid w:val="00320768"/>
    <w:rsid w:val="00321675"/>
    <w:rsid w:val="003216C0"/>
    <w:rsid w:val="00322C9F"/>
    <w:rsid w:val="00323FF4"/>
    <w:rsid w:val="00323FFE"/>
    <w:rsid w:val="00324D23"/>
    <w:rsid w:val="00327A62"/>
    <w:rsid w:val="00330FE3"/>
    <w:rsid w:val="00331751"/>
    <w:rsid w:val="00331BB5"/>
    <w:rsid w:val="00331DDD"/>
    <w:rsid w:val="00334579"/>
    <w:rsid w:val="00334D6F"/>
    <w:rsid w:val="00334DCC"/>
    <w:rsid w:val="00335858"/>
    <w:rsid w:val="00336BDA"/>
    <w:rsid w:val="00341D34"/>
    <w:rsid w:val="00342BD7"/>
    <w:rsid w:val="00342D62"/>
    <w:rsid w:val="003431EA"/>
    <w:rsid w:val="00345A5D"/>
    <w:rsid w:val="00345DEE"/>
    <w:rsid w:val="00345DEF"/>
    <w:rsid w:val="00346DB5"/>
    <w:rsid w:val="0034719E"/>
    <w:rsid w:val="003477B1"/>
    <w:rsid w:val="003505EF"/>
    <w:rsid w:val="0035066D"/>
    <w:rsid w:val="00351122"/>
    <w:rsid w:val="00352DAE"/>
    <w:rsid w:val="0035379C"/>
    <w:rsid w:val="00354231"/>
    <w:rsid w:val="00354E17"/>
    <w:rsid w:val="00356C7E"/>
    <w:rsid w:val="00357380"/>
    <w:rsid w:val="003602D9"/>
    <w:rsid w:val="003604C1"/>
    <w:rsid w:val="003604CE"/>
    <w:rsid w:val="00361C3F"/>
    <w:rsid w:val="00365232"/>
    <w:rsid w:val="0036554E"/>
    <w:rsid w:val="00365DF5"/>
    <w:rsid w:val="00366753"/>
    <w:rsid w:val="00366B76"/>
    <w:rsid w:val="0037011B"/>
    <w:rsid w:val="003703D0"/>
    <w:rsid w:val="00370E47"/>
    <w:rsid w:val="00371C1E"/>
    <w:rsid w:val="003742AC"/>
    <w:rsid w:val="00376405"/>
    <w:rsid w:val="00376F9C"/>
    <w:rsid w:val="00377360"/>
    <w:rsid w:val="00377CE1"/>
    <w:rsid w:val="00382725"/>
    <w:rsid w:val="00382755"/>
    <w:rsid w:val="00385960"/>
    <w:rsid w:val="00385BF0"/>
    <w:rsid w:val="00386AD5"/>
    <w:rsid w:val="003875EA"/>
    <w:rsid w:val="003877CE"/>
    <w:rsid w:val="00390E2A"/>
    <w:rsid w:val="00390FDA"/>
    <w:rsid w:val="0039269D"/>
    <w:rsid w:val="0039387B"/>
    <w:rsid w:val="003939FF"/>
    <w:rsid w:val="003945A7"/>
    <w:rsid w:val="0039655E"/>
    <w:rsid w:val="00397A74"/>
    <w:rsid w:val="00397F19"/>
    <w:rsid w:val="003A2223"/>
    <w:rsid w:val="003A2A0F"/>
    <w:rsid w:val="003A45A1"/>
    <w:rsid w:val="003A5B0A"/>
    <w:rsid w:val="003A5F09"/>
    <w:rsid w:val="003A6627"/>
    <w:rsid w:val="003A6BAC"/>
    <w:rsid w:val="003A70A4"/>
    <w:rsid w:val="003A7EF3"/>
    <w:rsid w:val="003B109C"/>
    <w:rsid w:val="003B159C"/>
    <w:rsid w:val="003B369F"/>
    <w:rsid w:val="003B36A3"/>
    <w:rsid w:val="003B5B13"/>
    <w:rsid w:val="003B64BB"/>
    <w:rsid w:val="003B714C"/>
    <w:rsid w:val="003B7FE5"/>
    <w:rsid w:val="003C006B"/>
    <w:rsid w:val="003C115E"/>
    <w:rsid w:val="003C11C8"/>
    <w:rsid w:val="003C1D42"/>
    <w:rsid w:val="003C2702"/>
    <w:rsid w:val="003C28A6"/>
    <w:rsid w:val="003C2CB7"/>
    <w:rsid w:val="003C38C6"/>
    <w:rsid w:val="003C5EC6"/>
    <w:rsid w:val="003C76B1"/>
    <w:rsid w:val="003C7806"/>
    <w:rsid w:val="003D109F"/>
    <w:rsid w:val="003D21B5"/>
    <w:rsid w:val="003D2478"/>
    <w:rsid w:val="003D3C45"/>
    <w:rsid w:val="003D4D26"/>
    <w:rsid w:val="003D59FD"/>
    <w:rsid w:val="003D5A8C"/>
    <w:rsid w:val="003D5B1F"/>
    <w:rsid w:val="003D62EA"/>
    <w:rsid w:val="003D6DEA"/>
    <w:rsid w:val="003E15FA"/>
    <w:rsid w:val="003E3C6B"/>
    <w:rsid w:val="003E55E4"/>
    <w:rsid w:val="003E6A0F"/>
    <w:rsid w:val="003E74E3"/>
    <w:rsid w:val="003F05C7"/>
    <w:rsid w:val="003F154A"/>
    <w:rsid w:val="003F1DB8"/>
    <w:rsid w:val="003F2CD4"/>
    <w:rsid w:val="003F45C2"/>
    <w:rsid w:val="003F5CCB"/>
    <w:rsid w:val="003F5CD3"/>
    <w:rsid w:val="003F5E7E"/>
    <w:rsid w:val="003F6BBE"/>
    <w:rsid w:val="003F7308"/>
    <w:rsid w:val="004000E8"/>
    <w:rsid w:val="00400B70"/>
    <w:rsid w:val="00400ECD"/>
    <w:rsid w:val="00402E2B"/>
    <w:rsid w:val="0040512B"/>
    <w:rsid w:val="0040587C"/>
    <w:rsid w:val="00405CA5"/>
    <w:rsid w:val="004074A9"/>
    <w:rsid w:val="00407CD3"/>
    <w:rsid w:val="0041004D"/>
    <w:rsid w:val="00410134"/>
    <w:rsid w:val="004102AD"/>
    <w:rsid w:val="00410B72"/>
    <w:rsid w:val="00410F18"/>
    <w:rsid w:val="0041156B"/>
    <w:rsid w:val="00411FF3"/>
    <w:rsid w:val="004121C6"/>
    <w:rsid w:val="004124A5"/>
    <w:rsid w:val="0041263E"/>
    <w:rsid w:val="00413AAC"/>
    <w:rsid w:val="00413E92"/>
    <w:rsid w:val="00414F2E"/>
    <w:rsid w:val="004155F9"/>
    <w:rsid w:val="0041799F"/>
    <w:rsid w:val="00420C15"/>
    <w:rsid w:val="00421105"/>
    <w:rsid w:val="00421630"/>
    <w:rsid w:val="00422AA4"/>
    <w:rsid w:val="00422E7E"/>
    <w:rsid w:val="004242F4"/>
    <w:rsid w:val="0042457D"/>
    <w:rsid w:val="00425868"/>
    <w:rsid w:val="0042694B"/>
    <w:rsid w:val="00426966"/>
    <w:rsid w:val="0042702D"/>
    <w:rsid w:val="00427248"/>
    <w:rsid w:val="00427F1F"/>
    <w:rsid w:val="00431001"/>
    <w:rsid w:val="004319D3"/>
    <w:rsid w:val="00433634"/>
    <w:rsid w:val="00433CA1"/>
    <w:rsid w:val="00434170"/>
    <w:rsid w:val="0043567D"/>
    <w:rsid w:val="00437447"/>
    <w:rsid w:val="00440071"/>
    <w:rsid w:val="0044130A"/>
    <w:rsid w:val="00441A92"/>
    <w:rsid w:val="00442370"/>
    <w:rsid w:val="00442807"/>
    <w:rsid w:val="00442BFD"/>
    <w:rsid w:val="00443019"/>
    <w:rsid w:val="004431DC"/>
    <w:rsid w:val="0044350D"/>
    <w:rsid w:val="00443D1E"/>
    <w:rsid w:val="00444556"/>
    <w:rsid w:val="00444F56"/>
    <w:rsid w:val="00444FEA"/>
    <w:rsid w:val="00444FEE"/>
    <w:rsid w:val="00445054"/>
    <w:rsid w:val="00445185"/>
    <w:rsid w:val="00446488"/>
    <w:rsid w:val="0044678B"/>
    <w:rsid w:val="004473DD"/>
    <w:rsid w:val="004510D3"/>
    <w:rsid w:val="004517AA"/>
    <w:rsid w:val="00451A0A"/>
    <w:rsid w:val="00451C0D"/>
    <w:rsid w:val="00452CAC"/>
    <w:rsid w:val="00454F1A"/>
    <w:rsid w:val="00455759"/>
    <w:rsid w:val="00457565"/>
    <w:rsid w:val="00457B1A"/>
    <w:rsid w:val="00457B71"/>
    <w:rsid w:val="004624A2"/>
    <w:rsid w:val="00464689"/>
    <w:rsid w:val="004652CA"/>
    <w:rsid w:val="0046578F"/>
    <w:rsid w:val="004669E2"/>
    <w:rsid w:val="0046723A"/>
    <w:rsid w:val="00467BFD"/>
    <w:rsid w:val="00470C31"/>
    <w:rsid w:val="004714F0"/>
    <w:rsid w:val="00471DE0"/>
    <w:rsid w:val="00472CC0"/>
    <w:rsid w:val="00472FCB"/>
    <w:rsid w:val="004734D0"/>
    <w:rsid w:val="0047351F"/>
    <w:rsid w:val="0047532B"/>
    <w:rsid w:val="0047556B"/>
    <w:rsid w:val="00475B5A"/>
    <w:rsid w:val="00477509"/>
    <w:rsid w:val="00477768"/>
    <w:rsid w:val="00477A81"/>
    <w:rsid w:val="0048221B"/>
    <w:rsid w:val="004832BD"/>
    <w:rsid w:val="004837D1"/>
    <w:rsid w:val="00483D50"/>
    <w:rsid w:val="00484542"/>
    <w:rsid w:val="004850DA"/>
    <w:rsid w:val="004852E9"/>
    <w:rsid w:val="0048596A"/>
    <w:rsid w:val="00487A65"/>
    <w:rsid w:val="00491123"/>
    <w:rsid w:val="004929D6"/>
    <w:rsid w:val="00492BC5"/>
    <w:rsid w:val="00494574"/>
    <w:rsid w:val="00495525"/>
    <w:rsid w:val="00495928"/>
    <w:rsid w:val="004964F1"/>
    <w:rsid w:val="004970ED"/>
    <w:rsid w:val="00497DE3"/>
    <w:rsid w:val="00497F75"/>
    <w:rsid w:val="004A0F24"/>
    <w:rsid w:val="004A16BC"/>
    <w:rsid w:val="004A286C"/>
    <w:rsid w:val="004A2B94"/>
    <w:rsid w:val="004A3B6A"/>
    <w:rsid w:val="004A4F91"/>
    <w:rsid w:val="004A55DD"/>
    <w:rsid w:val="004B17E7"/>
    <w:rsid w:val="004B3EBF"/>
    <w:rsid w:val="004B5308"/>
    <w:rsid w:val="004B64A8"/>
    <w:rsid w:val="004B6F6A"/>
    <w:rsid w:val="004B7C0C"/>
    <w:rsid w:val="004C13F2"/>
    <w:rsid w:val="004C31C4"/>
    <w:rsid w:val="004C3898"/>
    <w:rsid w:val="004C3A1C"/>
    <w:rsid w:val="004C3D69"/>
    <w:rsid w:val="004C3FA6"/>
    <w:rsid w:val="004C57D7"/>
    <w:rsid w:val="004C5F1A"/>
    <w:rsid w:val="004C6486"/>
    <w:rsid w:val="004C79B6"/>
    <w:rsid w:val="004D18FD"/>
    <w:rsid w:val="004D2AC2"/>
    <w:rsid w:val="004D36B1"/>
    <w:rsid w:val="004D6737"/>
    <w:rsid w:val="004D7EBD"/>
    <w:rsid w:val="004E07C1"/>
    <w:rsid w:val="004E2680"/>
    <w:rsid w:val="004E28F9"/>
    <w:rsid w:val="004E462E"/>
    <w:rsid w:val="004E49CE"/>
    <w:rsid w:val="004E511A"/>
    <w:rsid w:val="004E56DC"/>
    <w:rsid w:val="004E76F4"/>
    <w:rsid w:val="004E7EAE"/>
    <w:rsid w:val="004F0511"/>
    <w:rsid w:val="004F0B4E"/>
    <w:rsid w:val="004F0B6C"/>
    <w:rsid w:val="004F2078"/>
    <w:rsid w:val="004F30DF"/>
    <w:rsid w:val="004F359A"/>
    <w:rsid w:val="004F3EDC"/>
    <w:rsid w:val="004F4DA3"/>
    <w:rsid w:val="004F7242"/>
    <w:rsid w:val="004F7290"/>
    <w:rsid w:val="00501F16"/>
    <w:rsid w:val="0050436A"/>
    <w:rsid w:val="00506557"/>
    <w:rsid w:val="0050677A"/>
    <w:rsid w:val="00506C23"/>
    <w:rsid w:val="00506E8D"/>
    <w:rsid w:val="005108D8"/>
    <w:rsid w:val="005116F9"/>
    <w:rsid w:val="00511FB3"/>
    <w:rsid w:val="00513781"/>
    <w:rsid w:val="0051485A"/>
    <w:rsid w:val="00514A94"/>
    <w:rsid w:val="005152FF"/>
    <w:rsid w:val="005153A7"/>
    <w:rsid w:val="00516AF4"/>
    <w:rsid w:val="005218D3"/>
    <w:rsid w:val="005219CF"/>
    <w:rsid w:val="005233F4"/>
    <w:rsid w:val="0052634B"/>
    <w:rsid w:val="00530320"/>
    <w:rsid w:val="005303B2"/>
    <w:rsid w:val="0053084B"/>
    <w:rsid w:val="00530E18"/>
    <w:rsid w:val="005316BD"/>
    <w:rsid w:val="005321A3"/>
    <w:rsid w:val="00533FC7"/>
    <w:rsid w:val="00534B59"/>
    <w:rsid w:val="00536759"/>
    <w:rsid w:val="00537C62"/>
    <w:rsid w:val="00540FEC"/>
    <w:rsid w:val="00541DD3"/>
    <w:rsid w:val="005420BD"/>
    <w:rsid w:val="005426CA"/>
    <w:rsid w:val="00542DDE"/>
    <w:rsid w:val="00542FB8"/>
    <w:rsid w:val="00543807"/>
    <w:rsid w:val="005448B9"/>
    <w:rsid w:val="00545A22"/>
    <w:rsid w:val="00546970"/>
    <w:rsid w:val="00551356"/>
    <w:rsid w:val="00553610"/>
    <w:rsid w:val="00554AB7"/>
    <w:rsid w:val="00554E19"/>
    <w:rsid w:val="00555453"/>
    <w:rsid w:val="00556ED3"/>
    <w:rsid w:val="00557503"/>
    <w:rsid w:val="0056121F"/>
    <w:rsid w:val="00561BE8"/>
    <w:rsid w:val="00564664"/>
    <w:rsid w:val="00564FFC"/>
    <w:rsid w:val="005715CB"/>
    <w:rsid w:val="00572505"/>
    <w:rsid w:val="00572517"/>
    <w:rsid w:val="00573EA4"/>
    <w:rsid w:val="005754A7"/>
    <w:rsid w:val="00575AC8"/>
    <w:rsid w:val="00580754"/>
    <w:rsid w:val="005817F3"/>
    <w:rsid w:val="00582809"/>
    <w:rsid w:val="005841A4"/>
    <w:rsid w:val="00587437"/>
    <w:rsid w:val="0058798C"/>
    <w:rsid w:val="005900FA"/>
    <w:rsid w:val="005902DE"/>
    <w:rsid w:val="005907AA"/>
    <w:rsid w:val="00591EED"/>
    <w:rsid w:val="005933DA"/>
    <w:rsid w:val="005935A4"/>
    <w:rsid w:val="005948C2"/>
    <w:rsid w:val="00594EE1"/>
    <w:rsid w:val="005951B8"/>
    <w:rsid w:val="00595DCA"/>
    <w:rsid w:val="00596985"/>
    <w:rsid w:val="00596A4D"/>
    <w:rsid w:val="005974B3"/>
    <w:rsid w:val="0059779B"/>
    <w:rsid w:val="005A209A"/>
    <w:rsid w:val="005A31B4"/>
    <w:rsid w:val="005A31CE"/>
    <w:rsid w:val="005A3400"/>
    <w:rsid w:val="005A37F8"/>
    <w:rsid w:val="005A3B4C"/>
    <w:rsid w:val="005A5E22"/>
    <w:rsid w:val="005A662D"/>
    <w:rsid w:val="005A6729"/>
    <w:rsid w:val="005A754E"/>
    <w:rsid w:val="005B1409"/>
    <w:rsid w:val="005B2D05"/>
    <w:rsid w:val="005B349B"/>
    <w:rsid w:val="005B35D7"/>
    <w:rsid w:val="005B392A"/>
    <w:rsid w:val="005B3AA3"/>
    <w:rsid w:val="005B6F83"/>
    <w:rsid w:val="005B75C3"/>
    <w:rsid w:val="005B779D"/>
    <w:rsid w:val="005B7D1C"/>
    <w:rsid w:val="005C0F93"/>
    <w:rsid w:val="005C1CC1"/>
    <w:rsid w:val="005C39D7"/>
    <w:rsid w:val="005C74FB"/>
    <w:rsid w:val="005D1602"/>
    <w:rsid w:val="005D60F3"/>
    <w:rsid w:val="005D7532"/>
    <w:rsid w:val="005E3350"/>
    <w:rsid w:val="005E368C"/>
    <w:rsid w:val="005E36FC"/>
    <w:rsid w:val="005E385F"/>
    <w:rsid w:val="005E5B81"/>
    <w:rsid w:val="005E5B99"/>
    <w:rsid w:val="005E793A"/>
    <w:rsid w:val="005E7CA2"/>
    <w:rsid w:val="005F28B1"/>
    <w:rsid w:val="005F2CB1"/>
    <w:rsid w:val="005F3025"/>
    <w:rsid w:val="005F36FC"/>
    <w:rsid w:val="005F3981"/>
    <w:rsid w:val="005F4CBD"/>
    <w:rsid w:val="005F50B6"/>
    <w:rsid w:val="005F606A"/>
    <w:rsid w:val="005F618C"/>
    <w:rsid w:val="005F6ED1"/>
    <w:rsid w:val="005F70BD"/>
    <w:rsid w:val="0060012A"/>
    <w:rsid w:val="006024CC"/>
    <w:rsid w:val="00602650"/>
    <w:rsid w:val="0060283C"/>
    <w:rsid w:val="00604ADC"/>
    <w:rsid w:val="00604E8C"/>
    <w:rsid w:val="00604F14"/>
    <w:rsid w:val="00606EFF"/>
    <w:rsid w:val="006108FF"/>
    <w:rsid w:val="00610D63"/>
    <w:rsid w:val="00611B83"/>
    <w:rsid w:val="006124AC"/>
    <w:rsid w:val="00613257"/>
    <w:rsid w:val="006133EC"/>
    <w:rsid w:val="0061391A"/>
    <w:rsid w:val="00613C36"/>
    <w:rsid w:val="006140CD"/>
    <w:rsid w:val="00614E89"/>
    <w:rsid w:val="00615931"/>
    <w:rsid w:val="0062004A"/>
    <w:rsid w:val="00620A71"/>
    <w:rsid w:val="00620B79"/>
    <w:rsid w:val="00620D80"/>
    <w:rsid w:val="00621262"/>
    <w:rsid w:val="00622FB5"/>
    <w:rsid w:val="00623306"/>
    <w:rsid w:val="006234A6"/>
    <w:rsid w:val="00623FE6"/>
    <w:rsid w:val="00624288"/>
    <w:rsid w:val="00625110"/>
    <w:rsid w:val="00626BDC"/>
    <w:rsid w:val="00630001"/>
    <w:rsid w:val="00630E9E"/>
    <w:rsid w:val="006311B3"/>
    <w:rsid w:val="0063284C"/>
    <w:rsid w:val="00632E3D"/>
    <w:rsid w:val="0063371B"/>
    <w:rsid w:val="0063447C"/>
    <w:rsid w:val="00634DFE"/>
    <w:rsid w:val="00636026"/>
    <w:rsid w:val="00636114"/>
    <w:rsid w:val="00636398"/>
    <w:rsid w:val="006368D3"/>
    <w:rsid w:val="006377EC"/>
    <w:rsid w:val="006410C7"/>
    <w:rsid w:val="0064151F"/>
    <w:rsid w:val="00641533"/>
    <w:rsid w:val="00642003"/>
    <w:rsid w:val="0064208D"/>
    <w:rsid w:val="00643475"/>
    <w:rsid w:val="0064396A"/>
    <w:rsid w:val="0064624E"/>
    <w:rsid w:val="00650AB9"/>
    <w:rsid w:val="00654CF0"/>
    <w:rsid w:val="00654F09"/>
    <w:rsid w:val="006552B4"/>
    <w:rsid w:val="00655733"/>
    <w:rsid w:val="00655ACD"/>
    <w:rsid w:val="00656A92"/>
    <w:rsid w:val="00656DDE"/>
    <w:rsid w:val="0066011D"/>
    <w:rsid w:val="006607C0"/>
    <w:rsid w:val="0066111F"/>
    <w:rsid w:val="006613A6"/>
    <w:rsid w:val="00661E18"/>
    <w:rsid w:val="006627A2"/>
    <w:rsid w:val="006633AC"/>
    <w:rsid w:val="006634E6"/>
    <w:rsid w:val="00664BDF"/>
    <w:rsid w:val="006655EE"/>
    <w:rsid w:val="00666462"/>
    <w:rsid w:val="00667EE7"/>
    <w:rsid w:val="00670922"/>
    <w:rsid w:val="00670BE1"/>
    <w:rsid w:val="0067218F"/>
    <w:rsid w:val="0067280B"/>
    <w:rsid w:val="00673633"/>
    <w:rsid w:val="006741F2"/>
    <w:rsid w:val="00674881"/>
    <w:rsid w:val="00674A7A"/>
    <w:rsid w:val="00674CC3"/>
    <w:rsid w:val="00675C72"/>
    <w:rsid w:val="00676FDE"/>
    <w:rsid w:val="00676FFE"/>
    <w:rsid w:val="00677002"/>
    <w:rsid w:val="006771F9"/>
    <w:rsid w:val="006776D7"/>
    <w:rsid w:val="00680CE6"/>
    <w:rsid w:val="00681003"/>
    <w:rsid w:val="006811DD"/>
    <w:rsid w:val="006816D1"/>
    <w:rsid w:val="006817C9"/>
    <w:rsid w:val="00681900"/>
    <w:rsid w:val="00682441"/>
    <w:rsid w:val="00683ECE"/>
    <w:rsid w:val="006853A9"/>
    <w:rsid w:val="00685FB4"/>
    <w:rsid w:val="00686833"/>
    <w:rsid w:val="00687F0A"/>
    <w:rsid w:val="006900DF"/>
    <w:rsid w:val="006903FA"/>
    <w:rsid w:val="00690D6E"/>
    <w:rsid w:val="00691F1B"/>
    <w:rsid w:val="006927FB"/>
    <w:rsid w:val="00692BA6"/>
    <w:rsid w:val="00692E33"/>
    <w:rsid w:val="00693D39"/>
    <w:rsid w:val="006940FC"/>
    <w:rsid w:val="00694E0D"/>
    <w:rsid w:val="00695FC2"/>
    <w:rsid w:val="00696949"/>
    <w:rsid w:val="0069701D"/>
    <w:rsid w:val="00697052"/>
    <w:rsid w:val="00697719"/>
    <w:rsid w:val="006A3DB4"/>
    <w:rsid w:val="006A45DD"/>
    <w:rsid w:val="006A46FB"/>
    <w:rsid w:val="006A5E28"/>
    <w:rsid w:val="006A697B"/>
    <w:rsid w:val="006A6E38"/>
    <w:rsid w:val="006A7AFF"/>
    <w:rsid w:val="006B0871"/>
    <w:rsid w:val="006B1816"/>
    <w:rsid w:val="006B2099"/>
    <w:rsid w:val="006B50CF"/>
    <w:rsid w:val="006B6144"/>
    <w:rsid w:val="006B63BA"/>
    <w:rsid w:val="006B6937"/>
    <w:rsid w:val="006B6A71"/>
    <w:rsid w:val="006C03B8"/>
    <w:rsid w:val="006C0760"/>
    <w:rsid w:val="006C1917"/>
    <w:rsid w:val="006C21CD"/>
    <w:rsid w:val="006C5CB4"/>
    <w:rsid w:val="006C5EC9"/>
    <w:rsid w:val="006C5FA6"/>
    <w:rsid w:val="006C6059"/>
    <w:rsid w:val="006C6862"/>
    <w:rsid w:val="006C7522"/>
    <w:rsid w:val="006C7831"/>
    <w:rsid w:val="006D0536"/>
    <w:rsid w:val="006D0F72"/>
    <w:rsid w:val="006D22E4"/>
    <w:rsid w:val="006D407C"/>
    <w:rsid w:val="006D470F"/>
    <w:rsid w:val="006D6F08"/>
    <w:rsid w:val="006D715A"/>
    <w:rsid w:val="006D7269"/>
    <w:rsid w:val="006E062C"/>
    <w:rsid w:val="006E1C82"/>
    <w:rsid w:val="006E25E0"/>
    <w:rsid w:val="006E28B7"/>
    <w:rsid w:val="006E2A9B"/>
    <w:rsid w:val="006E2F42"/>
    <w:rsid w:val="006E3310"/>
    <w:rsid w:val="006E437B"/>
    <w:rsid w:val="006E4B94"/>
    <w:rsid w:val="006E4E39"/>
    <w:rsid w:val="006E565E"/>
    <w:rsid w:val="006E5EF5"/>
    <w:rsid w:val="006E64A1"/>
    <w:rsid w:val="006E673D"/>
    <w:rsid w:val="006E7D3B"/>
    <w:rsid w:val="006F1765"/>
    <w:rsid w:val="006F1B70"/>
    <w:rsid w:val="006F2F12"/>
    <w:rsid w:val="006F341D"/>
    <w:rsid w:val="006F3CDE"/>
    <w:rsid w:val="006F3D80"/>
    <w:rsid w:val="006F4227"/>
    <w:rsid w:val="006F58D4"/>
    <w:rsid w:val="006F5F64"/>
    <w:rsid w:val="006F6582"/>
    <w:rsid w:val="006F702F"/>
    <w:rsid w:val="00701C3E"/>
    <w:rsid w:val="0070346E"/>
    <w:rsid w:val="00704E90"/>
    <w:rsid w:val="00704EDB"/>
    <w:rsid w:val="00706101"/>
    <w:rsid w:val="00706D90"/>
    <w:rsid w:val="00707072"/>
    <w:rsid w:val="00707D01"/>
    <w:rsid w:val="00707D61"/>
    <w:rsid w:val="007118D9"/>
    <w:rsid w:val="00712287"/>
    <w:rsid w:val="00712503"/>
    <w:rsid w:val="00712772"/>
    <w:rsid w:val="00712F74"/>
    <w:rsid w:val="0071334F"/>
    <w:rsid w:val="00714286"/>
    <w:rsid w:val="00714365"/>
    <w:rsid w:val="007148D3"/>
    <w:rsid w:val="00714D4E"/>
    <w:rsid w:val="00715B9A"/>
    <w:rsid w:val="00715D66"/>
    <w:rsid w:val="00716EDB"/>
    <w:rsid w:val="0071758E"/>
    <w:rsid w:val="00717738"/>
    <w:rsid w:val="00722CEB"/>
    <w:rsid w:val="00724EBB"/>
    <w:rsid w:val="007257D0"/>
    <w:rsid w:val="007268F5"/>
    <w:rsid w:val="0072690B"/>
    <w:rsid w:val="00726EA6"/>
    <w:rsid w:val="00727208"/>
    <w:rsid w:val="007274FB"/>
    <w:rsid w:val="00727680"/>
    <w:rsid w:val="00730DD2"/>
    <w:rsid w:val="00730FA1"/>
    <w:rsid w:val="007324D6"/>
    <w:rsid w:val="00733BF2"/>
    <w:rsid w:val="007348B1"/>
    <w:rsid w:val="007362A6"/>
    <w:rsid w:val="00736D7D"/>
    <w:rsid w:val="00737064"/>
    <w:rsid w:val="00740E58"/>
    <w:rsid w:val="00740EA7"/>
    <w:rsid w:val="007425E9"/>
    <w:rsid w:val="007444AB"/>
    <w:rsid w:val="007445A0"/>
    <w:rsid w:val="0074524B"/>
    <w:rsid w:val="007460D2"/>
    <w:rsid w:val="00747D8B"/>
    <w:rsid w:val="00751228"/>
    <w:rsid w:val="007525C7"/>
    <w:rsid w:val="00755595"/>
    <w:rsid w:val="00756095"/>
    <w:rsid w:val="00756F00"/>
    <w:rsid w:val="007571E1"/>
    <w:rsid w:val="0075726A"/>
    <w:rsid w:val="00757822"/>
    <w:rsid w:val="0075794D"/>
    <w:rsid w:val="007604B2"/>
    <w:rsid w:val="007604F1"/>
    <w:rsid w:val="0076279A"/>
    <w:rsid w:val="00762F32"/>
    <w:rsid w:val="0076301C"/>
    <w:rsid w:val="007645B9"/>
    <w:rsid w:val="00765281"/>
    <w:rsid w:val="00766132"/>
    <w:rsid w:val="00766BAD"/>
    <w:rsid w:val="0077189D"/>
    <w:rsid w:val="007720EA"/>
    <w:rsid w:val="007729A2"/>
    <w:rsid w:val="007735F4"/>
    <w:rsid w:val="00774155"/>
    <w:rsid w:val="007755F2"/>
    <w:rsid w:val="00776971"/>
    <w:rsid w:val="007774F9"/>
    <w:rsid w:val="0077751C"/>
    <w:rsid w:val="00780380"/>
    <w:rsid w:val="0078097D"/>
    <w:rsid w:val="00780A80"/>
    <w:rsid w:val="0078177E"/>
    <w:rsid w:val="007828B0"/>
    <w:rsid w:val="00783013"/>
    <w:rsid w:val="0078304C"/>
    <w:rsid w:val="00783673"/>
    <w:rsid w:val="007840E7"/>
    <w:rsid w:val="00785490"/>
    <w:rsid w:val="007855E5"/>
    <w:rsid w:val="00785688"/>
    <w:rsid w:val="00786B3E"/>
    <w:rsid w:val="00791555"/>
    <w:rsid w:val="007919E3"/>
    <w:rsid w:val="007925EA"/>
    <w:rsid w:val="00792A48"/>
    <w:rsid w:val="00793551"/>
    <w:rsid w:val="00793CD8"/>
    <w:rsid w:val="00794FE0"/>
    <w:rsid w:val="00795A01"/>
    <w:rsid w:val="00795C92"/>
    <w:rsid w:val="00796231"/>
    <w:rsid w:val="00797FD0"/>
    <w:rsid w:val="007A1CB3"/>
    <w:rsid w:val="007A1F60"/>
    <w:rsid w:val="007A306F"/>
    <w:rsid w:val="007A43A6"/>
    <w:rsid w:val="007A4587"/>
    <w:rsid w:val="007A492E"/>
    <w:rsid w:val="007A58A6"/>
    <w:rsid w:val="007A6236"/>
    <w:rsid w:val="007A65B0"/>
    <w:rsid w:val="007A75E1"/>
    <w:rsid w:val="007A7609"/>
    <w:rsid w:val="007B05AE"/>
    <w:rsid w:val="007B3D2D"/>
    <w:rsid w:val="007B3F6B"/>
    <w:rsid w:val="007B50AE"/>
    <w:rsid w:val="007B51DF"/>
    <w:rsid w:val="007B5A77"/>
    <w:rsid w:val="007B5EF9"/>
    <w:rsid w:val="007C05DD"/>
    <w:rsid w:val="007C3D18"/>
    <w:rsid w:val="007C5142"/>
    <w:rsid w:val="007C57EA"/>
    <w:rsid w:val="007C60BF"/>
    <w:rsid w:val="007C6A07"/>
    <w:rsid w:val="007C75A1"/>
    <w:rsid w:val="007C77A5"/>
    <w:rsid w:val="007D04E5"/>
    <w:rsid w:val="007D0522"/>
    <w:rsid w:val="007D0927"/>
    <w:rsid w:val="007D589B"/>
    <w:rsid w:val="007D5901"/>
    <w:rsid w:val="007D709D"/>
    <w:rsid w:val="007D7526"/>
    <w:rsid w:val="007D7570"/>
    <w:rsid w:val="007D7C44"/>
    <w:rsid w:val="007E12E4"/>
    <w:rsid w:val="007E16B4"/>
    <w:rsid w:val="007E1C0A"/>
    <w:rsid w:val="007E4554"/>
    <w:rsid w:val="007E4610"/>
    <w:rsid w:val="007E4715"/>
    <w:rsid w:val="007E4799"/>
    <w:rsid w:val="007E485C"/>
    <w:rsid w:val="007E495D"/>
    <w:rsid w:val="007E505B"/>
    <w:rsid w:val="007E5DE0"/>
    <w:rsid w:val="007E65AB"/>
    <w:rsid w:val="007E6D7A"/>
    <w:rsid w:val="007E6DFE"/>
    <w:rsid w:val="007E7091"/>
    <w:rsid w:val="007E7761"/>
    <w:rsid w:val="007E78DE"/>
    <w:rsid w:val="007E7F8B"/>
    <w:rsid w:val="007F01EB"/>
    <w:rsid w:val="007F1B14"/>
    <w:rsid w:val="007F31E0"/>
    <w:rsid w:val="007F549D"/>
    <w:rsid w:val="007F713D"/>
    <w:rsid w:val="0080097D"/>
    <w:rsid w:val="00800C46"/>
    <w:rsid w:val="00802673"/>
    <w:rsid w:val="00803FAE"/>
    <w:rsid w:val="0080605F"/>
    <w:rsid w:val="0080648E"/>
    <w:rsid w:val="00807786"/>
    <w:rsid w:val="00811FCB"/>
    <w:rsid w:val="008124D0"/>
    <w:rsid w:val="0081336B"/>
    <w:rsid w:val="00814CE4"/>
    <w:rsid w:val="00814D62"/>
    <w:rsid w:val="008158D6"/>
    <w:rsid w:val="00817196"/>
    <w:rsid w:val="00820556"/>
    <w:rsid w:val="00820B26"/>
    <w:rsid w:val="0082327B"/>
    <w:rsid w:val="008235DB"/>
    <w:rsid w:val="00824AB4"/>
    <w:rsid w:val="00825C42"/>
    <w:rsid w:val="00825D25"/>
    <w:rsid w:val="008260BA"/>
    <w:rsid w:val="00827912"/>
    <w:rsid w:val="00827D6F"/>
    <w:rsid w:val="00827F3F"/>
    <w:rsid w:val="008303CC"/>
    <w:rsid w:val="008306E5"/>
    <w:rsid w:val="00830B2B"/>
    <w:rsid w:val="00831401"/>
    <w:rsid w:val="00831745"/>
    <w:rsid w:val="00832A19"/>
    <w:rsid w:val="00833D31"/>
    <w:rsid w:val="00834237"/>
    <w:rsid w:val="0083517C"/>
    <w:rsid w:val="008356DC"/>
    <w:rsid w:val="00836A7D"/>
    <w:rsid w:val="008376AC"/>
    <w:rsid w:val="008416F1"/>
    <w:rsid w:val="00841ACA"/>
    <w:rsid w:val="00842053"/>
    <w:rsid w:val="00842799"/>
    <w:rsid w:val="008432FD"/>
    <w:rsid w:val="008438D1"/>
    <w:rsid w:val="0084396B"/>
    <w:rsid w:val="008444E8"/>
    <w:rsid w:val="0084489B"/>
    <w:rsid w:val="008448DF"/>
    <w:rsid w:val="00844BE3"/>
    <w:rsid w:val="00844E80"/>
    <w:rsid w:val="008464D7"/>
    <w:rsid w:val="00846FE7"/>
    <w:rsid w:val="00847302"/>
    <w:rsid w:val="00850DB6"/>
    <w:rsid w:val="008514E1"/>
    <w:rsid w:val="008523A1"/>
    <w:rsid w:val="00853AB2"/>
    <w:rsid w:val="008549C4"/>
    <w:rsid w:val="00856911"/>
    <w:rsid w:val="00857394"/>
    <w:rsid w:val="00860BAB"/>
    <w:rsid w:val="00862ED9"/>
    <w:rsid w:val="00866214"/>
    <w:rsid w:val="0086644E"/>
    <w:rsid w:val="008677FD"/>
    <w:rsid w:val="008706D4"/>
    <w:rsid w:val="00870F8A"/>
    <w:rsid w:val="008719A4"/>
    <w:rsid w:val="00871D23"/>
    <w:rsid w:val="00873447"/>
    <w:rsid w:val="00874312"/>
    <w:rsid w:val="0087437C"/>
    <w:rsid w:val="008754BC"/>
    <w:rsid w:val="00875CD7"/>
    <w:rsid w:val="00876B4D"/>
    <w:rsid w:val="00876C97"/>
    <w:rsid w:val="0087731C"/>
    <w:rsid w:val="00877F18"/>
    <w:rsid w:val="00880825"/>
    <w:rsid w:val="00881271"/>
    <w:rsid w:val="008815D3"/>
    <w:rsid w:val="00882E76"/>
    <w:rsid w:val="008837E6"/>
    <w:rsid w:val="008847A4"/>
    <w:rsid w:val="00884F58"/>
    <w:rsid w:val="0088568B"/>
    <w:rsid w:val="00890779"/>
    <w:rsid w:val="00890D3F"/>
    <w:rsid w:val="00891206"/>
    <w:rsid w:val="008941E3"/>
    <w:rsid w:val="00894A88"/>
    <w:rsid w:val="00895386"/>
    <w:rsid w:val="0089693A"/>
    <w:rsid w:val="00896DB8"/>
    <w:rsid w:val="00897465"/>
    <w:rsid w:val="00897C3D"/>
    <w:rsid w:val="008A1353"/>
    <w:rsid w:val="008A1575"/>
    <w:rsid w:val="008A21FF"/>
    <w:rsid w:val="008A25AD"/>
    <w:rsid w:val="008A2CE2"/>
    <w:rsid w:val="008A30AC"/>
    <w:rsid w:val="008A44B8"/>
    <w:rsid w:val="008A4989"/>
    <w:rsid w:val="008A51A8"/>
    <w:rsid w:val="008A54C7"/>
    <w:rsid w:val="008A5528"/>
    <w:rsid w:val="008A6273"/>
    <w:rsid w:val="008A77D8"/>
    <w:rsid w:val="008A7C92"/>
    <w:rsid w:val="008B0483"/>
    <w:rsid w:val="008B096F"/>
    <w:rsid w:val="008B120C"/>
    <w:rsid w:val="008B15D3"/>
    <w:rsid w:val="008B51A0"/>
    <w:rsid w:val="008B592A"/>
    <w:rsid w:val="008B6314"/>
    <w:rsid w:val="008B7B5C"/>
    <w:rsid w:val="008C0996"/>
    <w:rsid w:val="008C0C99"/>
    <w:rsid w:val="008C0EA3"/>
    <w:rsid w:val="008C2017"/>
    <w:rsid w:val="008C2CA3"/>
    <w:rsid w:val="008C3DDC"/>
    <w:rsid w:val="008C4901"/>
    <w:rsid w:val="008C4958"/>
    <w:rsid w:val="008C4BAA"/>
    <w:rsid w:val="008C6AE8"/>
    <w:rsid w:val="008C6EC4"/>
    <w:rsid w:val="008C7573"/>
    <w:rsid w:val="008C7F1C"/>
    <w:rsid w:val="008D00A5"/>
    <w:rsid w:val="008D34F1"/>
    <w:rsid w:val="008D365C"/>
    <w:rsid w:val="008D39D8"/>
    <w:rsid w:val="008D4B73"/>
    <w:rsid w:val="008D5878"/>
    <w:rsid w:val="008D5B20"/>
    <w:rsid w:val="008D6D1A"/>
    <w:rsid w:val="008D7F25"/>
    <w:rsid w:val="008E065E"/>
    <w:rsid w:val="008E0927"/>
    <w:rsid w:val="008E0E95"/>
    <w:rsid w:val="008E1909"/>
    <w:rsid w:val="008E1D1D"/>
    <w:rsid w:val="008E307F"/>
    <w:rsid w:val="008E3E9D"/>
    <w:rsid w:val="008E45C5"/>
    <w:rsid w:val="008E5B0B"/>
    <w:rsid w:val="008E7B46"/>
    <w:rsid w:val="008F1859"/>
    <w:rsid w:val="008F1C4E"/>
    <w:rsid w:val="008F1EAB"/>
    <w:rsid w:val="008F2FD7"/>
    <w:rsid w:val="008F33DC"/>
    <w:rsid w:val="008F473B"/>
    <w:rsid w:val="008F477F"/>
    <w:rsid w:val="008F685D"/>
    <w:rsid w:val="008F6D4D"/>
    <w:rsid w:val="00900272"/>
    <w:rsid w:val="0090204B"/>
    <w:rsid w:val="00902350"/>
    <w:rsid w:val="00902F35"/>
    <w:rsid w:val="0090336B"/>
    <w:rsid w:val="00905131"/>
    <w:rsid w:val="009053AA"/>
    <w:rsid w:val="0090558B"/>
    <w:rsid w:val="00905C49"/>
    <w:rsid w:val="00906939"/>
    <w:rsid w:val="009079BD"/>
    <w:rsid w:val="00910B7D"/>
    <w:rsid w:val="00911171"/>
    <w:rsid w:val="00911272"/>
    <w:rsid w:val="00911DFB"/>
    <w:rsid w:val="00911F96"/>
    <w:rsid w:val="009139D9"/>
    <w:rsid w:val="00914AD8"/>
    <w:rsid w:val="00916079"/>
    <w:rsid w:val="00916B25"/>
    <w:rsid w:val="00917CE9"/>
    <w:rsid w:val="0092075B"/>
    <w:rsid w:val="00920BF2"/>
    <w:rsid w:val="00921BFE"/>
    <w:rsid w:val="00922010"/>
    <w:rsid w:val="00923839"/>
    <w:rsid w:val="009261C2"/>
    <w:rsid w:val="009262C4"/>
    <w:rsid w:val="00931BD9"/>
    <w:rsid w:val="00931DEB"/>
    <w:rsid w:val="0093478E"/>
    <w:rsid w:val="00934BC7"/>
    <w:rsid w:val="00935F2C"/>
    <w:rsid w:val="00936213"/>
    <w:rsid w:val="009366FB"/>
    <w:rsid w:val="009368F3"/>
    <w:rsid w:val="00941636"/>
    <w:rsid w:val="00943742"/>
    <w:rsid w:val="00944DE6"/>
    <w:rsid w:val="00945A5C"/>
    <w:rsid w:val="00945C05"/>
    <w:rsid w:val="00946945"/>
    <w:rsid w:val="00947713"/>
    <w:rsid w:val="009505E3"/>
    <w:rsid w:val="00950D3A"/>
    <w:rsid w:val="00950DE7"/>
    <w:rsid w:val="0095167F"/>
    <w:rsid w:val="00952BF6"/>
    <w:rsid w:val="00952D90"/>
    <w:rsid w:val="0095373B"/>
    <w:rsid w:val="00953920"/>
    <w:rsid w:val="00953D47"/>
    <w:rsid w:val="00955F5D"/>
    <w:rsid w:val="0095681E"/>
    <w:rsid w:val="009572D4"/>
    <w:rsid w:val="009572E3"/>
    <w:rsid w:val="00957D80"/>
    <w:rsid w:val="00960856"/>
    <w:rsid w:val="00961039"/>
    <w:rsid w:val="00961921"/>
    <w:rsid w:val="00962B58"/>
    <w:rsid w:val="0096430A"/>
    <w:rsid w:val="009647F9"/>
    <w:rsid w:val="0096554B"/>
    <w:rsid w:val="0096584A"/>
    <w:rsid w:val="0096671D"/>
    <w:rsid w:val="00970D46"/>
    <w:rsid w:val="009714BF"/>
    <w:rsid w:val="00971F08"/>
    <w:rsid w:val="0097252F"/>
    <w:rsid w:val="00972A26"/>
    <w:rsid w:val="00974081"/>
    <w:rsid w:val="00974252"/>
    <w:rsid w:val="00975F43"/>
    <w:rsid w:val="0097603D"/>
    <w:rsid w:val="00976949"/>
    <w:rsid w:val="009777B7"/>
    <w:rsid w:val="00980477"/>
    <w:rsid w:val="0098186D"/>
    <w:rsid w:val="0098456E"/>
    <w:rsid w:val="00984E73"/>
    <w:rsid w:val="00984EF8"/>
    <w:rsid w:val="00985253"/>
    <w:rsid w:val="009853B3"/>
    <w:rsid w:val="009864AE"/>
    <w:rsid w:val="00987051"/>
    <w:rsid w:val="00990053"/>
    <w:rsid w:val="00990630"/>
    <w:rsid w:val="009913C4"/>
    <w:rsid w:val="00991677"/>
    <w:rsid w:val="00991761"/>
    <w:rsid w:val="00992016"/>
    <w:rsid w:val="00994DCA"/>
    <w:rsid w:val="009953F7"/>
    <w:rsid w:val="00995C20"/>
    <w:rsid w:val="009960EC"/>
    <w:rsid w:val="0099647C"/>
    <w:rsid w:val="009970DD"/>
    <w:rsid w:val="009A0FBA"/>
    <w:rsid w:val="009A1601"/>
    <w:rsid w:val="009A27DE"/>
    <w:rsid w:val="009A3BB6"/>
    <w:rsid w:val="009A462D"/>
    <w:rsid w:val="009A5313"/>
    <w:rsid w:val="009A56D0"/>
    <w:rsid w:val="009A5CBA"/>
    <w:rsid w:val="009B1F30"/>
    <w:rsid w:val="009B22A5"/>
    <w:rsid w:val="009B274E"/>
    <w:rsid w:val="009B2F24"/>
    <w:rsid w:val="009B368E"/>
    <w:rsid w:val="009B3AC2"/>
    <w:rsid w:val="009B4733"/>
    <w:rsid w:val="009B4DF4"/>
    <w:rsid w:val="009B560E"/>
    <w:rsid w:val="009B564E"/>
    <w:rsid w:val="009B7E87"/>
    <w:rsid w:val="009C0168"/>
    <w:rsid w:val="009C0169"/>
    <w:rsid w:val="009C1002"/>
    <w:rsid w:val="009C1D64"/>
    <w:rsid w:val="009C403E"/>
    <w:rsid w:val="009C4E3B"/>
    <w:rsid w:val="009C4FEC"/>
    <w:rsid w:val="009C694B"/>
    <w:rsid w:val="009C713D"/>
    <w:rsid w:val="009C7C31"/>
    <w:rsid w:val="009C7DD9"/>
    <w:rsid w:val="009D149B"/>
    <w:rsid w:val="009D16C6"/>
    <w:rsid w:val="009D1C77"/>
    <w:rsid w:val="009D2158"/>
    <w:rsid w:val="009D2755"/>
    <w:rsid w:val="009D2AFF"/>
    <w:rsid w:val="009D3CA3"/>
    <w:rsid w:val="009D4FF0"/>
    <w:rsid w:val="009D5838"/>
    <w:rsid w:val="009D703C"/>
    <w:rsid w:val="009D718F"/>
    <w:rsid w:val="009E068F"/>
    <w:rsid w:val="009E14E0"/>
    <w:rsid w:val="009E1C51"/>
    <w:rsid w:val="009E338F"/>
    <w:rsid w:val="009E35DB"/>
    <w:rsid w:val="009E3BFB"/>
    <w:rsid w:val="009E47A3"/>
    <w:rsid w:val="009E5018"/>
    <w:rsid w:val="009F08F3"/>
    <w:rsid w:val="009F0A21"/>
    <w:rsid w:val="009F344F"/>
    <w:rsid w:val="009F439E"/>
    <w:rsid w:val="009F45C3"/>
    <w:rsid w:val="009F554B"/>
    <w:rsid w:val="009F5BA7"/>
    <w:rsid w:val="00A00663"/>
    <w:rsid w:val="00A00979"/>
    <w:rsid w:val="00A031D8"/>
    <w:rsid w:val="00A03C5B"/>
    <w:rsid w:val="00A048A8"/>
    <w:rsid w:val="00A04F49"/>
    <w:rsid w:val="00A05A0B"/>
    <w:rsid w:val="00A0680D"/>
    <w:rsid w:val="00A0777D"/>
    <w:rsid w:val="00A07D63"/>
    <w:rsid w:val="00A10D0A"/>
    <w:rsid w:val="00A12370"/>
    <w:rsid w:val="00A12868"/>
    <w:rsid w:val="00A13E54"/>
    <w:rsid w:val="00A1451A"/>
    <w:rsid w:val="00A15A7C"/>
    <w:rsid w:val="00A17905"/>
    <w:rsid w:val="00A17F63"/>
    <w:rsid w:val="00A2193B"/>
    <w:rsid w:val="00A220AE"/>
    <w:rsid w:val="00A22776"/>
    <w:rsid w:val="00A2351A"/>
    <w:rsid w:val="00A24909"/>
    <w:rsid w:val="00A264A9"/>
    <w:rsid w:val="00A268A5"/>
    <w:rsid w:val="00A26DCF"/>
    <w:rsid w:val="00A27785"/>
    <w:rsid w:val="00A30187"/>
    <w:rsid w:val="00A313B7"/>
    <w:rsid w:val="00A316BE"/>
    <w:rsid w:val="00A31A68"/>
    <w:rsid w:val="00A3448A"/>
    <w:rsid w:val="00A36297"/>
    <w:rsid w:val="00A3772C"/>
    <w:rsid w:val="00A41E2B"/>
    <w:rsid w:val="00A42B4B"/>
    <w:rsid w:val="00A42C62"/>
    <w:rsid w:val="00A42F57"/>
    <w:rsid w:val="00A43CBF"/>
    <w:rsid w:val="00A43D86"/>
    <w:rsid w:val="00A44271"/>
    <w:rsid w:val="00A45B74"/>
    <w:rsid w:val="00A50706"/>
    <w:rsid w:val="00A507E2"/>
    <w:rsid w:val="00A5167F"/>
    <w:rsid w:val="00A52124"/>
    <w:rsid w:val="00A52E1D"/>
    <w:rsid w:val="00A5411F"/>
    <w:rsid w:val="00A555E8"/>
    <w:rsid w:val="00A5690C"/>
    <w:rsid w:val="00A573A8"/>
    <w:rsid w:val="00A60EBD"/>
    <w:rsid w:val="00A60F06"/>
    <w:rsid w:val="00A61499"/>
    <w:rsid w:val="00A61CC0"/>
    <w:rsid w:val="00A62709"/>
    <w:rsid w:val="00A62A77"/>
    <w:rsid w:val="00A63483"/>
    <w:rsid w:val="00A65619"/>
    <w:rsid w:val="00A657D7"/>
    <w:rsid w:val="00A660AC"/>
    <w:rsid w:val="00A66407"/>
    <w:rsid w:val="00A6664E"/>
    <w:rsid w:val="00A67E6C"/>
    <w:rsid w:val="00A67F2B"/>
    <w:rsid w:val="00A71B99"/>
    <w:rsid w:val="00A728EF"/>
    <w:rsid w:val="00A72CE3"/>
    <w:rsid w:val="00A7322A"/>
    <w:rsid w:val="00A739D0"/>
    <w:rsid w:val="00A749A5"/>
    <w:rsid w:val="00A761D4"/>
    <w:rsid w:val="00A761E3"/>
    <w:rsid w:val="00A773A7"/>
    <w:rsid w:val="00A77C7B"/>
    <w:rsid w:val="00A77EC4"/>
    <w:rsid w:val="00A80DB4"/>
    <w:rsid w:val="00A8158A"/>
    <w:rsid w:val="00A8245C"/>
    <w:rsid w:val="00A84EF8"/>
    <w:rsid w:val="00A86E2B"/>
    <w:rsid w:val="00A87770"/>
    <w:rsid w:val="00A87DCD"/>
    <w:rsid w:val="00A90573"/>
    <w:rsid w:val="00A911AC"/>
    <w:rsid w:val="00A91BE2"/>
    <w:rsid w:val="00A92879"/>
    <w:rsid w:val="00A92D04"/>
    <w:rsid w:val="00A93E32"/>
    <w:rsid w:val="00A9442A"/>
    <w:rsid w:val="00A955A1"/>
    <w:rsid w:val="00A96E4E"/>
    <w:rsid w:val="00A96F6E"/>
    <w:rsid w:val="00A97B54"/>
    <w:rsid w:val="00AA016F"/>
    <w:rsid w:val="00AA1ED6"/>
    <w:rsid w:val="00AA2703"/>
    <w:rsid w:val="00AA3FB9"/>
    <w:rsid w:val="00AA51D6"/>
    <w:rsid w:val="00AB0AB0"/>
    <w:rsid w:val="00AB0BC8"/>
    <w:rsid w:val="00AB11CA"/>
    <w:rsid w:val="00AB14D9"/>
    <w:rsid w:val="00AB4AB8"/>
    <w:rsid w:val="00AB4D96"/>
    <w:rsid w:val="00AB639B"/>
    <w:rsid w:val="00AB655E"/>
    <w:rsid w:val="00AB662C"/>
    <w:rsid w:val="00AC007F"/>
    <w:rsid w:val="00AC0B5A"/>
    <w:rsid w:val="00AC2870"/>
    <w:rsid w:val="00AC2ECD"/>
    <w:rsid w:val="00AC3119"/>
    <w:rsid w:val="00AC49FB"/>
    <w:rsid w:val="00AC5A10"/>
    <w:rsid w:val="00AC697A"/>
    <w:rsid w:val="00AD0AA3"/>
    <w:rsid w:val="00AD2ED0"/>
    <w:rsid w:val="00AD3F94"/>
    <w:rsid w:val="00AD411D"/>
    <w:rsid w:val="00AD49BE"/>
    <w:rsid w:val="00AD4A5A"/>
    <w:rsid w:val="00AD729D"/>
    <w:rsid w:val="00AD7BE9"/>
    <w:rsid w:val="00AE0545"/>
    <w:rsid w:val="00AE112D"/>
    <w:rsid w:val="00AE17C6"/>
    <w:rsid w:val="00AE27AC"/>
    <w:rsid w:val="00AE40E0"/>
    <w:rsid w:val="00AE4DBA"/>
    <w:rsid w:val="00AE4F07"/>
    <w:rsid w:val="00AE55F5"/>
    <w:rsid w:val="00AE60CB"/>
    <w:rsid w:val="00AE66D8"/>
    <w:rsid w:val="00AE6AA9"/>
    <w:rsid w:val="00AF06AB"/>
    <w:rsid w:val="00AF1C5D"/>
    <w:rsid w:val="00AF2B63"/>
    <w:rsid w:val="00AF42D7"/>
    <w:rsid w:val="00AF497C"/>
    <w:rsid w:val="00AF7C9C"/>
    <w:rsid w:val="00B006FE"/>
    <w:rsid w:val="00B007CB"/>
    <w:rsid w:val="00B021D2"/>
    <w:rsid w:val="00B02364"/>
    <w:rsid w:val="00B02AA9"/>
    <w:rsid w:val="00B02FA3"/>
    <w:rsid w:val="00B05084"/>
    <w:rsid w:val="00B0618C"/>
    <w:rsid w:val="00B113BA"/>
    <w:rsid w:val="00B157F9"/>
    <w:rsid w:val="00B15A4A"/>
    <w:rsid w:val="00B15E49"/>
    <w:rsid w:val="00B170E5"/>
    <w:rsid w:val="00B17568"/>
    <w:rsid w:val="00B17667"/>
    <w:rsid w:val="00B20256"/>
    <w:rsid w:val="00B20D09"/>
    <w:rsid w:val="00B216B3"/>
    <w:rsid w:val="00B251AF"/>
    <w:rsid w:val="00B26DD5"/>
    <w:rsid w:val="00B2763F"/>
    <w:rsid w:val="00B27AAC"/>
    <w:rsid w:val="00B3035F"/>
    <w:rsid w:val="00B30929"/>
    <w:rsid w:val="00B31414"/>
    <w:rsid w:val="00B31FC1"/>
    <w:rsid w:val="00B32ACB"/>
    <w:rsid w:val="00B32CCD"/>
    <w:rsid w:val="00B372AA"/>
    <w:rsid w:val="00B40445"/>
    <w:rsid w:val="00B409E0"/>
    <w:rsid w:val="00B40ED2"/>
    <w:rsid w:val="00B41888"/>
    <w:rsid w:val="00B44CB4"/>
    <w:rsid w:val="00B45A52"/>
    <w:rsid w:val="00B45C45"/>
    <w:rsid w:val="00B46175"/>
    <w:rsid w:val="00B521DE"/>
    <w:rsid w:val="00B548B7"/>
    <w:rsid w:val="00B55026"/>
    <w:rsid w:val="00B5745C"/>
    <w:rsid w:val="00B57E44"/>
    <w:rsid w:val="00B607AE"/>
    <w:rsid w:val="00B60835"/>
    <w:rsid w:val="00B61AE3"/>
    <w:rsid w:val="00B621A5"/>
    <w:rsid w:val="00B63063"/>
    <w:rsid w:val="00B63B15"/>
    <w:rsid w:val="00B63C32"/>
    <w:rsid w:val="00B65970"/>
    <w:rsid w:val="00B664C7"/>
    <w:rsid w:val="00B7001F"/>
    <w:rsid w:val="00B71A7C"/>
    <w:rsid w:val="00B71D7E"/>
    <w:rsid w:val="00B722B2"/>
    <w:rsid w:val="00B739F6"/>
    <w:rsid w:val="00B73E6F"/>
    <w:rsid w:val="00B74E79"/>
    <w:rsid w:val="00B80D1D"/>
    <w:rsid w:val="00B812AF"/>
    <w:rsid w:val="00B81635"/>
    <w:rsid w:val="00B81A6C"/>
    <w:rsid w:val="00B8576D"/>
    <w:rsid w:val="00B85DE5"/>
    <w:rsid w:val="00B8675B"/>
    <w:rsid w:val="00B87158"/>
    <w:rsid w:val="00B875F8"/>
    <w:rsid w:val="00B90E1C"/>
    <w:rsid w:val="00B90F73"/>
    <w:rsid w:val="00B91D88"/>
    <w:rsid w:val="00B935A2"/>
    <w:rsid w:val="00B93B59"/>
    <w:rsid w:val="00B9406A"/>
    <w:rsid w:val="00B965B9"/>
    <w:rsid w:val="00B96C60"/>
    <w:rsid w:val="00B96E77"/>
    <w:rsid w:val="00B96F76"/>
    <w:rsid w:val="00BA0C00"/>
    <w:rsid w:val="00BA2280"/>
    <w:rsid w:val="00BA23C4"/>
    <w:rsid w:val="00BA2A08"/>
    <w:rsid w:val="00BA37F6"/>
    <w:rsid w:val="00BA5023"/>
    <w:rsid w:val="00BA56D2"/>
    <w:rsid w:val="00BA5F33"/>
    <w:rsid w:val="00BA6680"/>
    <w:rsid w:val="00BA76E0"/>
    <w:rsid w:val="00BB2487"/>
    <w:rsid w:val="00BB287E"/>
    <w:rsid w:val="00BB2A25"/>
    <w:rsid w:val="00BB33BC"/>
    <w:rsid w:val="00BB4C70"/>
    <w:rsid w:val="00BB51E9"/>
    <w:rsid w:val="00BB66D0"/>
    <w:rsid w:val="00BB7D7A"/>
    <w:rsid w:val="00BB7EC3"/>
    <w:rsid w:val="00BC07AC"/>
    <w:rsid w:val="00BC0FDC"/>
    <w:rsid w:val="00BC3053"/>
    <w:rsid w:val="00BC30F2"/>
    <w:rsid w:val="00BC414B"/>
    <w:rsid w:val="00BC4D2E"/>
    <w:rsid w:val="00BC5BC5"/>
    <w:rsid w:val="00BC6F54"/>
    <w:rsid w:val="00BC7083"/>
    <w:rsid w:val="00BC7D94"/>
    <w:rsid w:val="00BD1375"/>
    <w:rsid w:val="00BD14EA"/>
    <w:rsid w:val="00BD166A"/>
    <w:rsid w:val="00BD1D24"/>
    <w:rsid w:val="00BD2206"/>
    <w:rsid w:val="00BD2377"/>
    <w:rsid w:val="00BD28FC"/>
    <w:rsid w:val="00BD2D5F"/>
    <w:rsid w:val="00BD48AC"/>
    <w:rsid w:val="00BD5DF3"/>
    <w:rsid w:val="00BD5F1A"/>
    <w:rsid w:val="00BD5F7F"/>
    <w:rsid w:val="00BD68BC"/>
    <w:rsid w:val="00BE1234"/>
    <w:rsid w:val="00BE1D3B"/>
    <w:rsid w:val="00BE2946"/>
    <w:rsid w:val="00BE2FA6"/>
    <w:rsid w:val="00BE333F"/>
    <w:rsid w:val="00BE3585"/>
    <w:rsid w:val="00BE67CD"/>
    <w:rsid w:val="00BE6A5A"/>
    <w:rsid w:val="00BE7406"/>
    <w:rsid w:val="00BE7603"/>
    <w:rsid w:val="00BF05AE"/>
    <w:rsid w:val="00BF11A0"/>
    <w:rsid w:val="00BF1EEA"/>
    <w:rsid w:val="00BF2D62"/>
    <w:rsid w:val="00BF3279"/>
    <w:rsid w:val="00BF3C7F"/>
    <w:rsid w:val="00BF4C3D"/>
    <w:rsid w:val="00BF4D9D"/>
    <w:rsid w:val="00BF5F92"/>
    <w:rsid w:val="00BF6A53"/>
    <w:rsid w:val="00BF74C7"/>
    <w:rsid w:val="00BF7B3D"/>
    <w:rsid w:val="00C0140E"/>
    <w:rsid w:val="00C015F1"/>
    <w:rsid w:val="00C01BEA"/>
    <w:rsid w:val="00C01CF8"/>
    <w:rsid w:val="00C01F33"/>
    <w:rsid w:val="00C02CC6"/>
    <w:rsid w:val="00C040F7"/>
    <w:rsid w:val="00C044AB"/>
    <w:rsid w:val="00C0502F"/>
    <w:rsid w:val="00C05706"/>
    <w:rsid w:val="00C07377"/>
    <w:rsid w:val="00C0749B"/>
    <w:rsid w:val="00C0787A"/>
    <w:rsid w:val="00C10478"/>
    <w:rsid w:val="00C10E6A"/>
    <w:rsid w:val="00C11419"/>
    <w:rsid w:val="00C11612"/>
    <w:rsid w:val="00C11AEE"/>
    <w:rsid w:val="00C12107"/>
    <w:rsid w:val="00C126CD"/>
    <w:rsid w:val="00C13CFB"/>
    <w:rsid w:val="00C144D4"/>
    <w:rsid w:val="00C14D4B"/>
    <w:rsid w:val="00C154BB"/>
    <w:rsid w:val="00C17EEE"/>
    <w:rsid w:val="00C205E8"/>
    <w:rsid w:val="00C2275E"/>
    <w:rsid w:val="00C238E0"/>
    <w:rsid w:val="00C251A9"/>
    <w:rsid w:val="00C25798"/>
    <w:rsid w:val="00C2724C"/>
    <w:rsid w:val="00C27784"/>
    <w:rsid w:val="00C278B5"/>
    <w:rsid w:val="00C279B5"/>
    <w:rsid w:val="00C27C45"/>
    <w:rsid w:val="00C27DEE"/>
    <w:rsid w:val="00C3084F"/>
    <w:rsid w:val="00C31078"/>
    <w:rsid w:val="00C32C9A"/>
    <w:rsid w:val="00C34B00"/>
    <w:rsid w:val="00C3719D"/>
    <w:rsid w:val="00C37CB2"/>
    <w:rsid w:val="00C4096D"/>
    <w:rsid w:val="00C42151"/>
    <w:rsid w:val="00C4347E"/>
    <w:rsid w:val="00C45C9E"/>
    <w:rsid w:val="00C4656F"/>
    <w:rsid w:val="00C4728B"/>
    <w:rsid w:val="00C473A5"/>
    <w:rsid w:val="00C4796F"/>
    <w:rsid w:val="00C47B7A"/>
    <w:rsid w:val="00C50FDD"/>
    <w:rsid w:val="00C51597"/>
    <w:rsid w:val="00C51898"/>
    <w:rsid w:val="00C51A16"/>
    <w:rsid w:val="00C51D41"/>
    <w:rsid w:val="00C522DF"/>
    <w:rsid w:val="00C54995"/>
    <w:rsid w:val="00C54D41"/>
    <w:rsid w:val="00C570B3"/>
    <w:rsid w:val="00C57314"/>
    <w:rsid w:val="00C57784"/>
    <w:rsid w:val="00C57B14"/>
    <w:rsid w:val="00C60783"/>
    <w:rsid w:val="00C60863"/>
    <w:rsid w:val="00C61631"/>
    <w:rsid w:val="00C6220D"/>
    <w:rsid w:val="00C62740"/>
    <w:rsid w:val="00C64672"/>
    <w:rsid w:val="00C66C26"/>
    <w:rsid w:val="00C6714F"/>
    <w:rsid w:val="00C6786C"/>
    <w:rsid w:val="00C703F9"/>
    <w:rsid w:val="00C70697"/>
    <w:rsid w:val="00C716AA"/>
    <w:rsid w:val="00C72093"/>
    <w:rsid w:val="00C723F0"/>
    <w:rsid w:val="00C7276B"/>
    <w:rsid w:val="00C72EF4"/>
    <w:rsid w:val="00C7324D"/>
    <w:rsid w:val="00C744C5"/>
    <w:rsid w:val="00C744FE"/>
    <w:rsid w:val="00C75D2F"/>
    <w:rsid w:val="00C7615F"/>
    <w:rsid w:val="00C7645C"/>
    <w:rsid w:val="00C767BE"/>
    <w:rsid w:val="00C76E3C"/>
    <w:rsid w:val="00C77C61"/>
    <w:rsid w:val="00C80B66"/>
    <w:rsid w:val="00C80BD2"/>
    <w:rsid w:val="00C810F2"/>
    <w:rsid w:val="00C8121B"/>
    <w:rsid w:val="00C81568"/>
    <w:rsid w:val="00C820E6"/>
    <w:rsid w:val="00C85099"/>
    <w:rsid w:val="00C867F3"/>
    <w:rsid w:val="00C9027A"/>
    <w:rsid w:val="00C9068E"/>
    <w:rsid w:val="00C93814"/>
    <w:rsid w:val="00C93C4B"/>
    <w:rsid w:val="00C944AB"/>
    <w:rsid w:val="00C95B40"/>
    <w:rsid w:val="00C975BF"/>
    <w:rsid w:val="00C97DA1"/>
    <w:rsid w:val="00C97EE2"/>
    <w:rsid w:val="00CA052C"/>
    <w:rsid w:val="00CA1ED8"/>
    <w:rsid w:val="00CA2633"/>
    <w:rsid w:val="00CA4B10"/>
    <w:rsid w:val="00CA5C8E"/>
    <w:rsid w:val="00CB063B"/>
    <w:rsid w:val="00CB0B1E"/>
    <w:rsid w:val="00CB1F63"/>
    <w:rsid w:val="00CB20C4"/>
    <w:rsid w:val="00CB32CC"/>
    <w:rsid w:val="00CB460B"/>
    <w:rsid w:val="00CB66D3"/>
    <w:rsid w:val="00CB6E7B"/>
    <w:rsid w:val="00CB7170"/>
    <w:rsid w:val="00CB783F"/>
    <w:rsid w:val="00CC040E"/>
    <w:rsid w:val="00CC111F"/>
    <w:rsid w:val="00CC13E8"/>
    <w:rsid w:val="00CC2011"/>
    <w:rsid w:val="00CC2610"/>
    <w:rsid w:val="00CC282E"/>
    <w:rsid w:val="00CC3EA0"/>
    <w:rsid w:val="00CC477B"/>
    <w:rsid w:val="00CC6CB0"/>
    <w:rsid w:val="00CC7B45"/>
    <w:rsid w:val="00CD091A"/>
    <w:rsid w:val="00CD0D9F"/>
    <w:rsid w:val="00CD1188"/>
    <w:rsid w:val="00CD23DF"/>
    <w:rsid w:val="00CD27CC"/>
    <w:rsid w:val="00CD2ED1"/>
    <w:rsid w:val="00CD337B"/>
    <w:rsid w:val="00CD4F95"/>
    <w:rsid w:val="00CD7A9B"/>
    <w:rsid w:val="00CD7C72"/>
    <w:rsid w:val="00CE0424"/>
    <w:rsid w:val="00CE0557"/>
    <w:rsid w:val="00CE1F03"/>
    <w:rsid w:val="00CE349E"/>
    <w:rsid w:val="00CE48D7"/>
    <w:rsid w:val="00CE53B0"/>
    <w:rsid w:val="00CE5873"/>
    <w:rsid w:val="00CE5D07"/>
    <w:rsid w:val="00CE71EB"/>
    <w:rsid w:val="00CE7561"/>
    <w:rsid w:val="00CF01D8"/>
    <w:rsid w:val="00CF1354"/>
    <w:rsid w:val="00CF3B1F"/>
    <w:rsid w:val="00CF3BF6"/>
    <w:rsid w:val="00CF5F17"/>
    <w:rsid w:val="00CF625B"/>
    <w:rsid w:val="00CF687E"/>
    <w:rsid w:val="00CF6B6A"/>
    <w:rsid w:val="00D0119D"/>
    <w:rsid w:val="00D0349B"/>
    <w:rsid w:val="00D03E00"/>
    <w:rsid w:val="00D05849"/>
    <w:rsid w:val="00D05A58"/>
    <w:rsid w:val="00D07C6E"/>
    <w:rsid w:val="00D10249"/>
    <w:rsid w:val="00D1082F"/>
    <w:rsid w:val="00D115C3"/>
    <w:rsid w:val="00D11897"/>
    <w:rsid w:val="00D11AAA"/>
    <w:rsid w:val="00D13135"/>
    <w:rsid w:val="00D13CBD"/>
    <w:rsid w:val="00D13E4E"/>
    <w:rsid w:val="00D214F5"/>
    <w:rsid w:val="00D221EC"/>
    <w:rsid w:val="00D239A7"/>
    <w:rsid w:val="00D23F47"/>
    <w:rsid w:val="00D26D23"/>
    <w:rsid w:val="00D27501"/>
    <w:rsid w:val="00D27DB3"/>
    <w:rsid w:val="00D30DDB"/>
    <w:rsid w:val="00D328DF"/>
    <w:rsid w:val="00D32F0E"/>
    <w:rsid w:val="00D3337A"/>
    <w:rsid w:val="00D358A4"/>
    <w:rsid w:val="00D36E71"/>
    <w:rsid w:val="00D37D87"/>
    <w:rsid w:val="00D40B33"/>
    <w:rsid w:val="00D40FAC"/>
    <w:rsid w:val="00D41732"/>
    <w:rsid w:val="00D4318F"/>
    <w:rsid w:val="00D438BF"/>
    <w:rsid w:val="00D440F8"/>
    <w:rsid w:val="00D44771"/>
    <w:rsid w:val="00D44D31"/>
    <w:rsid w:val="00D47051"/>
    <w:rsid w:val="00D531A1"/>
    <w:rsid w:val="00D53932"/>
    <w:rsid w:val="00D546FF"/>
    <w:rsid w:val="00D549A5"/>
    <w:rsid w:val="00D55557"/>
    <w:rsid w:val="00D55ACE"/>
    <w:rsid w:val="00D55AD5"/>
    <w:rsid w:val="00D56BA3"/>
    <w:rsid w:val="00D56E1A"/>
    <w:rsid w:val="00D5766A"/>
    <w:rsid w:val="00D576CA"/>
    <w:rsid w:val="00D61843"/>
    <w:rsid w:val="00D61AF5"/>
    <w:rsid w:val="00D62251"/>
    <w:rsid w:val="00D6272E"/>
    <w:rsid w:val="00D63779"/>
    <w:rsid w:val="00D6416E"/>
    <w:rsid w:val="00D644AD"/>
    <w:rsid w:val="00D652B5"/>
    <w:rsid w:val="00D6593B"/>
    <w:rsid w:val="00D66155"/>
    <w:rsid w:val="00D708B0"/>
    <w:rsid w:val="00D70AF3"/>
    <w:rsid w:val="00D71A66"/>
    <w:rsid w:val="00D77B1D"/>
    <w:rsid w:val="00D8021F"/>
    <w:rsid w:val="00D80236"/>
    <w:rsid w:val="00D80383"/>
    <w:rsid w:val="00D823C6"/>
    <w:rsid w:val="00D82C8A"/>
    <w:rsid w:val="00D8327F"/>
    <w:rsid w:val="00D84352"/>
    <w:rsid w:val="00D86CA3"/>
    <w:rsid w:val="00D871CE"/>
    <w:rsid w:val="00D904AC"/>
    <w:rsid w:val="00D910B2"/>
    <w:rsid w:val="00D9196D"/>
    <w:rsid w:val="00D91DAA"/>
    <w:rsid w:val="00D92982"/>
    <w:rsid w:val="00D92C95"/>
    <w:rsid w:val="00DA305E"/>
    <w:rsid w:val="00DA5417"/>
    <w:rsid w:val="00DA56E8"/>
    <w:rsid w:val="00DA56FF"/>
    <w:rsid w:val="00DA6BCA"/>
    <w:rsid w:val="00DA7592"/>
    <w:rsid w:val="00DB003A"/>
    <w:rsid w:val="00DB0A9F"/>
    <w:rsid w:val="00DB377D"/>
    <w:rsid w:val="00DB4670"/>
    <w:rsid w:val="00DB5F69"/>
    <w:rsid w:val="00DB6AD3"/>
    <w:rsid w:val="00DC2D36"/>
    <w:rsid w:val="00DC323D"/>
    <w:rsid w:val="00DC3C19"/>
    <w:rsid w:val="00DC53EF"/>
    <w:rsid w:val="00DC54CF"/>
    <w:rsid w:val="00DD00A6"/>
    <w:rsid w:val="00DD0BF1"/>
    <w:rsid w:val="00DD17D4"/>
    <w:rsid w:val="00DD1BC8"/>
    <w:rsid w:val="00DD250E"/>
    <w:rsid w:val="00DD331A"/>
    <w:rsid w:val="00DD3625"/>
    <w:rsid w:val="00DD47D3"/>
    <w:rsid w:val="00DD51B0"/>
    <w:rsid w:val="00DD73F2"/>
    <w:rsid w:val="00DD7C61"/>
    <w:rsid w:val="00DE0392"/>
    <w:rsid w:val="00DE1149"/>
    <w:rsid w:val="00DE2C4F"/>
    <w:rsid w:val="00DE374F"/>
    <w:rsid w:val="00DE5608"/>
    <w:rsid w:val="00DE58D0"/>
    <w:rsid w:val="00DE594F"/>
    <w:rsid w:val="00DE654F"/>
    <w:rsid w:val="00DE7B16"/>
    <w:rsid w:val="00DF0B6E"/>
    <w:rsid w:val="00DF0B91"/>
    <w:rsid w:val="00DF1069"/>
    <w:rsid w:val="00DF15E0"/>
    <w:rsid w:val="00DF28B5"/>
    <w:rsid w:val="00DF3097"/>
    <w:rsid w:val="00DF37A0"/>
    <w:rsid w:val="00DF52CD"/>
    <w:rsid w:val="00DF5866"/>
    <w:rsid w:val="00E040BE"/>
    <w:rsid w:val="00E0464A"/>
    <w:rsid w:val="00E04BD3"/>
    <w:rsid w:val="00E075DA"/>
    <w:rsid w:val="00E110E7"/>
    <w:rsid w:val="00E11B20"/>
    <w:rsid w:val="00E13E70"/>
    <w:rsid w:val="00E15B95"/>
    <w:rsid w:val="00E17FA2"/>
    <w:rsid w:val="00E22330"/>
    <w:rsid w:val="00E226D2"/>
    <w:rsid w:val="00E23604"/>
    <w:rsid w:val="00E23B9B"/>
    <w:rsid w:val="00E25B0A"/>
    <w:rsid w:val="00E27DF5"/>
    <w:rsid w:val="00E30B5A"/>
    <w:rsid w:val="00E3123D"/>
    <w:rsid w:val="00E31461"/>
    <w:rsid w:val="00E31D43"/>
    <w:rsid w:val="00E32608"/>
    <w:rsid w:val="00E328B8"/>
    <w:rsid w:val="00E32BF1"/>
    <w:rsid w:val="00E34188"/>
    <w:rsid w:val="00E34B6E"/>
    <w:rsid w:val="00E35269"/>
    <w:rsid w:val="00E35559"/>
    <w:rsid w:val="00E35ED4"/>
    <w:rsid w:val="00E36E1B"/>
    <w:rsid w:val="00E3706F"/>
    <w:rsid w:val="00E3723A"/>
    <w:rsid w:val="00E37860"/>
    <w:rsid w:val="00E40842"/>
    <w:rsid w:val="00E40F61"/>
    <w:rsid w:val="00E4214F"/>
    <w:rsid w:val="00E4244D"/>
    <w:rsid w:val="00E446F1"/>
    <w:rsid w:val="00E46886"/>
    <w:rsid w:val="00E46C71"/>
    <w:rsid w:val="00E47AEF"/>
    <w:rsid w:val="00E51D90"/>
    <w:rsid w:val="00E51E4C"/>
    <w:rsid w:val="00E5346B"/>
    <w:rsid w:val="00E53ADF"/>
    <w:rsid w:val="00E53B75"/>
    <w:rsid w:val="00E54E3B"/>
    <w:rsid w:val="00E5606A"/>
    <w:rsid w:val="00E57565"/>
    <w:rsid w:val="00E60AA3"/>
    <w:rsid w:val="00E61645"/>
    <w:rsid w:val="00E61DE9"/>
    <w:rsid w:val="00E62CEE"/>
    <w:rsid w:val="00E6353C"/>
    <w:rsid w:val="00E63838"/>
    <w:rsid w:val="00E63B70"/>
    <w:rsid w:val="00E64434"/>
    <w:rsid w:val="00E65C9D"/>
    <w:rsid w:val="00E667C4"/>
    <w:rsid w:val="00E67C51"/>
    <w:rsid w:val="00E703E3"/>
    <w:rsid w:val="00E71EA2"/>
    <w:rsid w:val="00E72EFC"/>
    <w:rsid w:val="00E7506A"/>
    <w:rsid w:val="00E758EC"/>
    <w:rsid w:val="00E75934"/>
    <w:rsid w:val="00E75EC1"/>
    <w:rsid w:val="00E7643E"/>
    <w:rsid w:val="00E779D1"/>
    <w:rsid w:val="00E8234C"/>
    <w:rsid w:val="00E8396D"/>
    <w:rsid w:val="00E83AA9"/>
    <w:rsid w:val="00E8405D"/>
    <w:rsid w:val="00E856F6"/>
    <w:rsid w:val="00E85928"/>
    <w:rsid w:val="00E85B43"/>
    <w:rsid w:val="00E860AC"/>
    <w:rsid w:val="00E87822"/>
    <w:rsid w:val="00E87D88"/>
    <w:rsid w:val="00E90395"/>
    <w:rsid w:val="00E9056E"/>
    <w:rsid w:val="00E90803"/>
    <w:rsid w:val="00E90E49"/>
    <w:rsid w:val="00E917F9"/>
    <w:rsid w:val="00E9291C"/>
    <w:rsid w:val="00E93FFE"/>
    <w:rsid w:val="00E94084"/>
    <w:rsid w:val="00E94F8A"/>
    <w:rsid w:val="00E9582C"/>
    <w:rsid w:val="00E96B11"/>
    <w:rsid w:val="00E97D40"/>
    <w:rsid w:val="00EA22D5"/>
    <w:rsid w:val="00EA70FE"/>
    <w:rsid w:val="00EA7A41"/>
    <w:rsid w:val="00EB077B"/>
    <w:rsid w:val="00EB4EA2"/>
    <w:rsid w:val="00EC1718"/>
    <w:rsid w:val="00EC1E44"/>
    <w:rsid w:val="00EC24D5"/>
    <w:rsid w:val="00EC27C6"/>
    <w:rsid w:val="00EC3225"/>
    <w:rsid w:val="00EC419F"/>
    <w:rsid w:val="00EC4207"/>
    <w:rsid w:val="00EC51DE"/>
    <w:rsid w:val="00EC55D8"/>
    <w:rsid w:val="00EC5653"/>
    <w:rsid w:val="00EC58A5"/>
    <w:rsid w:val="00EC71CE"/>
    <w:rsid w:val="00ED1006"/>
    <w:rsid w:val="00ED1244"/>
    <w:rsid w:val="00ED3EB6"/>
    <w:rsid w:val="00ED42A6"/>
    <w:rsid w:val="00ED4F47"/>
    <w:rsid w:val="00ED65D6"/>
    <w:rsid w:val="00ED7669"/>
    <w:rsid w:val="00EE0EB8"/>
    <w:rsid w:val="00EE1C7D"/>
    <w:rsid w:val="00EE24FD"/>
    <w:rsid w:val="00EE303F"/>
    <w:rsid w:val="00EE3EA2"/>
    <w:rsid w:val="00EE5F5E"/>
    <w:rsid w:val="00EE70FA"/>
    <w:rsid w:val="00EF0223"/>
    <w:rsid w:val="00EF1150"/>
    <w:rsid w:val="00EF156A"/>
    <w:rsid w:val="00EF18FE"/>
    <w:rsid w:val="00EF3388"/>
    <w:rsid w:val="00EF3781"/>
    <w:rsid w:val="00EF5787"/>
    <w:rsid w:val="00EF5F4B"/>
    <w:rsid w:val="00EF60D0"/>
    <w:rsid w:val="00EF6891"/>
    <w:rsid w:val="00EF6EDB"/>
    <w:rsid w:val="00F00443"/>
    <w:rsid w:val="00F0063F"/>
    <w:rsid w:val="00F0065A"/>
    <w:rsid w:val="00F00CDE"/>
    <w:rsid w:val="00F00E85"/>
    <w:rsid w:val="00F01154"/>
    <w:rsid w:val="00F023C2"/>
    <w:rsid w:val="00F04286"/>
    <w:rsid w:val="00F04627"/>
    <w:rsid w:val="00F04D79"/>
    <w:rsid w:val="00F04F12"/>
    <w:rsid w:val="00F04FF3"/>
    <w:rsid w:val="00F0505C"/>
    <w:rsid w:val="00F05231"/>
    <w:rsid w:val="00F0528D"/>
    <w:rsid w:val="00F06C67"/>
    <w:rsid w:val="00F06DFD"/>
    <w:rsid w:val="00F071D1"/>
    <w:rsid w:val="00F07533"/>
    <w:rsid w:val="00F101A7"/>
    <w:rsid w:val="00F10629"/>
    <w:rsid w:val="00F11094"/>
    <w:rsid w:val="00F12C1E"/>
    <w:rsid w:val="00F15552"/>
    <w:rsid w:val="00F15688"/>
    <w:rsid w:val="00F15895"/>
    <w:rsid w:val="00F15FA5"/>
    <w:rsid w:val="00F1678D"/>
    <w:rsid w:val="00F209B7"/>
    <w:rsid w:val="00F21CFA"/>
    <w:rsid w:val="00F2376F"/>
    <w:rsid w:val="00F243D8"/>
    <w:rsid w:val="00F24F58"/>
    <w:rsid w:val="00F25177"/>
    <w:rsid w:val="00F25BBC"/>
    <w:rsid w:val="00F26064"/>
    <w:rsid w:val="00F26122"/>
    <w:rsid w:val="00F27064"/>
    <w:rsid w:val="00F30085"/>
    <w:rsid w:val="00F30160"/>
    <w:rsid w:val="00F30509"/>
    <w:rsid w:val="00F307CF"/>
    <w:rsid w:val="00F30828"/>
    <w:rsid w:val="00F313D6"/>
    <w:rsid w:val="00F31E9B"/>
    <w:rsid w:val="00F34CE5"/>
    <w:rsid w:val="00F35A1B"/>
    <w:rsid w:val="00F36914"/>
    <w:rsid w:val="00F36E9D"/>
    <w:rsid w:val="00F40024"/>
    <w:rsid w:val="00F40EBB"/>
    <w:rsid w:val="00F40F0C"/>
    <w:rsid w:val="00F430AA"/>
    <w:rsid w:val="00F45E19"/>
    <w:rsid w:val="00F4766C"/>
    <w:rsid w:val="00F5060E"/>
    <w:rsid w:val="00F507D1"/>
    <w:rsid w:val="00F519CE"/>
    <w:rsid w:val="00F51ADA"/>
    <w:rsid w:val="00F51BFD"/>
    <w:rsid w:val="00F53ABA"/>
    <w:rsid w:val="00F53CA8"/>
    <w:rsid w:val="00F54107"/>
    <w:rsid w:val="00F60203"/>
    <w:rsid w:val="00F607C5"/>
    <w:rsid w:val="00F60921"/>
    <w:rsid w:val="00F60DEA"/>
    <w:rsid w:val="00F62210"/>
    <w:rsid w:val="00F6302A"/>
    <w:rsid w:val="00F63267"/>
    <w:rsid w:val="00F63950"/>
    <w:rsid w:val="00F63F32"/>
    <w:rsid w:val="00F648CD"/>
    <w:rsid w:val="00F64C2B"/>
    <w:rsid w:val="00F651BE"/>
    <w:rsid w:val="00F67F53"/>
    <w:rsid w:val="00F703BE"/>
    <w:rsid w:val="00F71F69"/>
    <w:rsid w:val="00F72B72"/>
    <w:rsid w:val="00F72F5B"/>
    <w:rsid w:val="00F73453"/>
    <w:rsid w:val="00F74BB9"/>
    <w:rsid w:val="00F74C9B"/>
    <w:rsid w:val="00F75582"/>
    <w:rsid w:val="00F76438"/>
    <w:rsid w:val="00F76AE2"/>
    <w:rsid w:val="00F76EFA"/>
    <w:rsid w:val="00F7793C"/>
    <w:rsid w:val="00F804BE"/>
    <w:rsid w:val="00F805D4"/>
    <w:rsid w:val="00F807FE"/>
    <w:rsid w:val="00F817CE"/>
    <w:rsid w:val="00F82615"/>
    <w:rsid w:val="00F826F9"/>
    <w:rsid w:val="00F83C25"/>
    <w:rsid w:val="00F84057"/>
    <w:rsid w:val="00F84426"/>
    <w:rsid w:val="00F8456C"/>
    <w:rsid w:val="00F84EFB"/>
    <w:rsid w:val="00F8592D"/>
    <w:rsid w:val="00F859D8"/>
    <w:rsid w:val="00F85B14"/>
    <w:rsid w:val="00F861E8"/>
    <w:rsid w:val="00F868F5"/>
    <w:rsid w:val="00F86C4C"/>
    <w:rsid w:val="00F9056A"/>
    <w:rsid w:val="00F90F8D"/>
    <w:rsid w:val="00F915E5"/>
    <w:rsid w:val="00F92782"/>
    <w:rsid w:val="00F93AA9"/>
    <w:rsid w:val="00F93D15"/>
    <w:rsid w:val="00F93F3A"/>
    <w:rsid w:val="00F943BB"/>
    <w:rsid w:val="00F9551A"/>
    <w:rsid w:val="00F95F99"/>
    <w:rsid w:val="00F965D5"/>
    <w:rsid w:val="00F96985"/>
    <w:rsid w:val="00F97838"/>
    <w:rsid w:val="00FA0A61"/>
    <w:rsid w:val="00FA0E4C"/>
    <w:rsid w:val="00FA1E6B"/>
    <w:rsid w:val="00FA22F6"/>
    <w:rsid w:val="00FA2BB3"/>
    <w:rsid w:val="00FA3D70"/>
    <w:rsid w:val="00FA4763"/>
    <w:rsid w:val="00FA5265"/>
    <w:rsid w:val="00FA65CA"/>
    <w:rsid w:val="00FA755D"/>
    <w:rsid w:val="00FB1D62"/>
    <w:rsid w:val="00FB35C0"/>
    <w:rsid w:val="00FB3FCC"/>
    <w:rsid w:val="00FB48EC"/>
    <w:rsid w:val="00FB4C80"/>
    <w:rsid w:val="00FB6A6A"/>
    <w:rsid w:val="00FC3EBC"/>
    <w:rsid w:val="00FC4AF5"/>
    <w:rsid w:val="00FC4DE2"/>
    <w:rsid w:val="00FC56C3"/>
    <w:rsid w:val="00FC5B67"/>
    <w:rsid w:val="00FC63F5"/>
    <w:rsid w:val="00FC6770"/>
    <w:rsid w:val="00FC741D"/>
    <w:rsid w:val="00FC7429"/>
    <w:rsid w:val="00FD07F6"/>
    <w:rsid w:val="00FD097A"/>
    <w:rsid w:val="00FD1EC8"/>
    <w:rsid w:val="00FD23CB"/>
    <w:rsid w:val="00FD23DD"/>
    <w:rsid w:val="00FD2A80"/>
    <w:rsid w:val="00FD47ED"/>
    <w:rsid w:val="00FD4EF8"/>
    <w:rsid w:val="00FD4F95"/>
    <w:rsid w:val="00FD74DB"/>
    <w:rsid w:val="00FD7660"/>
    <w:rsid w:val="00FD7B7A"/>
    <w:rsid w:val="00FE0242"/>
    <w:rsid w:val="00FE0655"/>
    <w:rsid w:val="00FE066B"/>
    <w:rsid w:val="00FE14F0"/>
    <w:rsid w:val="00FE2365"/>
    <w:rsid w:val="00FE37D7"/>
    <w:rsid w:val="00FE3D66"/>
    <w:rsid w:val="00FE4C7B"/>
    <w:rsid w:val="00FE6DDA"/>
    <w:rsid w:val="00FE7336"/>
    <w:rsid w:val="00FE787C"/>
    <w:rsid w:val="00FF0251"/>
    <w:rsid w:val="00FF3021"/>
    <w:rsid w:val="00FF45A5"/>
    <w:rsid w:val="00FF567C"/>
    <w:rsid w:val="00FF5C91"/>
    <w:rsid w:val="57E9FDD1"/>
    <w:rsid w:val="7E03777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50F40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2487"/>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H1,h1,NMP Heading 1,h11,h12,h13,h14,h15,h16,app heading 1,l1,Memo Heading 1,Heading 1_a,heading 1,h17,h111,h121,h131,h141,h151,h161,h18,h112,h122,h132,h142,h152,h162,h19,h113,h123,h133,h143,h153,h163,Alt+1,Alt+11,Alt+12,Alt+13"/>
    <w:next w:val="Normal"/>
    <w:link w:val="Heading1Char"/>
    <w:qFormat/>
    <w:rsid w:val="00F915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DO NOT USE_h2,h21,Head2A,2,UNDERRUBRIK 1-2,H2 Char,h2 Char,Header 2,Header2,22,heading2,2nd level,H21,H22,H23,H24,H25,R2,E2,†berschrift 2,õberschrift 2"/>
    <w:basedOn w:val="Heading1"/>
    <w:next w:val="Normal"/>
    <w:link w:val="Heading2Char"/>
    <w:qFormat/>
    <w:rsid w:val="00F915E5"/>
    <w:pPr>
      <w:pBdr>
        <w:top w:val="none" w:sz="0" w:space="0" w:color="auto"/>
      </w:pBdr>
      <w:spacing w:before="180"/>
      <w:outlineLvl w:val="1"/>
    </w:pPr>
    <w:rPr>
      <w:sz w:val="32"/>
    </w:rPr>
  </w:style>
  <w:style w:type="paragraph" w:styleId="Heading3">
    <w:name w:val="heading 3"/>
    <w:aliases w:val="Underrubrik2,H3,h3,no break,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F915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F915E5"/>
    <w:pPr>
      <w:ind w:left="1418" w:hanging="1418"/>
      <w:outlineLvl w:val="3"/>
    </w:pPr>
    <w:rPr>
      <w:sz w:val="24"/>
    </w:rPr>
  </w:style>
  <w:style w:type="paragraph" w:styleId="Heading5">
    <w:name w:val="heading 5"/>
    <w:aliases w:val="h5,Heading5,H5"/>
    <w:basedOn w:val="Heading4"/>
    <w:next w:val="Normal"/>
    <w:link w:val="Heading5Char"/>
    <w:qFormat/>
    <w:rsid w:val="00F915E5"/>
    <w:pPr>
      <w:ind w:left="1701" w:hanging="1701"/>
      <w:outlineLvl w:val="4"/>
    </w:pPr>
    <w:rPr>
      <w:sz w:val="22"/>
    </w:rPr>
  </w:style>
  <w:style w:type="paragraph" w:styleId="Heading6">
    <w:name w:val="heading 6"/>
    <w:basedOn w:val="H6"/>
    <w:next w:val="Normal"/>
    <w:link w:val="Heading6Char"/>
    <w:qFormat/>
    <w:rsid w:val="00F915E5"/>
    <w:pPr>
      <w:outlineLvl w:val="5"/>
    </w:pPr>
  </w:style>
  <w:style w:type="paragraph" w:styleId="Heading7">
    <w:name w:val="heading 7"/>
    <w:basedOn w:val="H6"/>
    <w:next w:val="Normal"/>
    <w:link w:val="Heading7Char"/>
    <w:qFormat/>
    <w:rsid w:val="00F915E5"/>
    <w:pPr>
      <w:outlineLvl w:val="6"/>
    </w:pPr>
  </w:style>
  <w:style w:type="paragraph" w:styleId="Heading8">
    <w:name w:val="heading 8"/>
    <w:basedOn w:val="Heading1"/>
    <w:next w:val="Normal"/>
    <w:link w:val="Heading8Char"/>
    <w:qFormat/>
    <w:rsid w:val="00F915E5"/>
    <w:pPr>
      <w:ind w:left="0" w:firstLine="0"/>
      <w:outlineLvl w:val="7"/>
    </w:pPr>
  </w:style>
  <w:style w:type="paragraph" w:styleId="Heading9">
    <w:name w:val="heading 9"/>
    <w:basedOn w:val="Heading8"/>
    <w:next w:val="Normal"/>
    <w:link w:val="Heading9Char"/>
    <w:qFormat/>
    <w:rsid w:val="00F915E5"/>
    <w:pPr>
      <w:outlineLvl w:val="8"/>
    </w:pPr>
  </w:style>
  <w:style w:type="character" w:default="1" w:styleId="DefaultParagraphFont">
    <w:name w:val="Default Paragraph Font"/>
    <w:uiPriority w:val="1"/>
    <w:semiHidden/>
    <w:unhideWhenUsed/>
    <w:rsid w:val="00BB24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2487"/>
  </w:style>
  <w:style w:type="paragraph" w:styleId="TOC8">
    <w:name w:val="toc 8"/>
    <w:basedOn w:val="TOC1"/>
    <w:uiPriority w:val="39"/>
    <w:rsid w:val="00F915E5"/>
    <w:pPr>
      <w:spacing w:before="180"/>
      <w:ind w:left="2693" w:hanging="2693"/>
    </w:pPr>
    <w:rPr>
      <w:b/>
    </w:rPr>
  </w:style>
  <w:style w:type="paragraph" w:styleId="TOC1">
    <w:name w:val="toc 1"/>
    <w:uiPriority w:val="39"/>
    <w:rsid w:val="00F915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915E5"/>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F915E5"/>
    <w:pPr>
      <w:spacing w:before="120" w:after="120"/>
    </w:pPr>
    <w:rPr>
      <w:b/>
      <w:lang w:eastAsia="en-GB"/>
    </w:rPr>
  </w:style>
  <w:style w:type="paragraph" w:styleId="TOC5">
    <w:name w:val="toc 5"/>
    <w:basedOn w:val="TOC4"/>
    <w:uiPriority w:val="39"/>
    <w:rsid w:val="00F915E5"/>
    <w:pPr>
      <w:ind w:left="1701" w:hanging="1701"/>
    </w:pPr>
  </w:style>
  <w:style w:type="paragraph" w:styleId="TOC4">
    <w:name w:val="toc 4"/>
    <w:basedOn w:val="TOC3"/>
    <w:uiPriority w:val="39"/>
    <w:rsid w:val="00F915E5"/>
    <w:pPr>
      <w:ind w:left="1418" w:hanging="1418"/>
    </w:pPr>
  </w:style>
  <w:style w:type="paragraph" w:styleId="TOC3">
    <w:name w:val="toc 3"/>
    <w:basedOn w:val="TOC2"/>
    <w:uiPriority w:val="39"/>
    <w:rsid w:val="00F915E5"/>
    <w:pPr>
      <w:ind w:left="1134" w:hanging="1134"/>
    </w:pPr>
  </w:style>
  <w:style w:type="paragraph" w:styleId="TOC2">
    <w:name w:val="toc 2"/>
    <w:basedOn w:val="TOC1"/>
    <w:uiPriority w:val="39"/>
    <w:rsid w:val="00F915E5"/>
    <w:pPr>
      <w:keepNext w:val="0"/>
      <w:spacing w:before="0"/>
      <w:ind w:left="851" w:hanging="851"/>
    </w:pPr>
    <w:rPr>
      <w:sz w:val="20"/>
    </w:rPr>
  </w:style>
  <w:style w:type="paragraph" w:styleId="Index2">
    <w:name w:val="index 2"/>
    <w:basedOn w:val="Index1"/>
    <w:rsid w:val="00F915E5"/>
    <w:pPr>
      <w:ind w:left="284"/>
    </w:pPr>
  </w:style>
  <w:style w:type="paragraph" w:styleId="Index1">
    <w:name w:val="index 1"/>
    <w:basedOn w:val="Normal"/>
    <w:rsid w:val="00F915E5"/>
    <w:pPr>
      <w:keepLines/>
      <w:spacing w:after="0"/>
    </w:pPr>
  </w:style>
  <w:style w:type="paragraph" w:styleId="DocumentMap">
    <w:name w:val="Document Map"/>
    <w:basedOn w:val="Normal"/>
    <w:link w:val="DocumentMapChar"/>
    <w:rsid w:val="00F915E5"/>
    <w:pPr>
      <w:shd w:val="clear" w:color="auto" w:fill="000080"/>
    </w:pPr>
    <w:rPr>
      <w:rFonts w:ascii="Tahoma" w:hAnsi="Tahoma" w:cs="Tahoma"/>
    </w:rPr>
  </w:style>
  <w:style w:type="paragraph" w:styleId="ListNumber2">
    <w:name w:val="List Number 2"/>
    <w:basedOn w:val="ListNumber"/>
    <w:rsid w:val="00F915E5"/>
    <w:pPr>
      <w:numPr>
        <w:numId w:val="12"/>
      </w:numPr>
    </w:pPr>
  </w:style>
  <w:style w:type="paragraph" w:styleId="ListNumber">
    <w:name w:val="List Number"/>
    <w:basedOn w:val="List"/>
    <w:rsid w:val="00F915E5"/>
    <w:pPr>
      <w:numPr>
        <w:numId w:val="11"/>
      </w:numPr>
    </w:pPr>
    <w:rPr>
      <w:lang w:eastAsia="ja-JP"/>
    </w:rPr>
  </w:style>
  <w:style w:type="paragraph" w:styleId="List">
    <w:name w:val="List"/>
    <w:basedOn w:val="BodyText"/>
    <w:rsid w:val="00F915E5"/>
    <w:pPr>
      <w:ind w:left="568" w:hanging="284"/>
    </w:pPr>
  </w:style>
  <w:style w:type="paragraph" w:styleId="Header">
    <w:name w:val="header"/>
    <w:link w:val="HeaderChar"/>
    <w:rsid w:val="00F915E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915E5"/>
    <w:rPr>
      <w:b/>
      <w:position w:val="6"/>
      <w:sz w:val="16"/>
    </w:rPr>
  </w:style>
  <w:style w:type="paragraph" w:styleId="FootnoteText">
    <w:name w:val="footnote text"/>
    <w:basedOn w:val="Normal"/>
    <w:link w:val="FootnoteTextChar"/>
    <w:rsid w:val="00F915E5"/>
    <w:pPr>
      <w:keepLines/>
      <w:spacing w:after="0"/>
      <w:ind w:left="454" w:hanging="454"/>
    </w:pPr>
    <w:rPr>
      <w:sz w:val="16"/>
    </w:rPr>
  </w:style>
  <w:style w:type="paragraph" w:customStyle="1" w:styleId="3GPPHeader">
    <w:name w:val="3GPP_Header"/>
    <w:basedOn w:val="BodyText"/>
    <w:rsid w:val="00F915E5"/>
    <w:pPr>
      <w:tabs>
        <w:tab w:val="left" w:pos="1701"/>
        <w:tab w:val="right" w:pos="9639"/>
      </w:tabs>
      <w:spacing w:after="240"/>
    </w:pPr>
    <w:rPr>
      <w:b/>
      <w:sz w:val="24"/>
    </w:rPr>
  </w:style>
  <w:style w:type="paragraph" w:styleId="TOC9">
    <w:name w:val="toc 9"/>
    <w:basedOn w:val="TOC8"/>
    <w:uiPriority w:val="39"/>
    <w:rsid w:val="00F915E5"/>
    <w:pPr>
      <w:ind w:left="1418" w:hanging="1418"/>
    </w:pPr>
  </w:style>
  <w:style w:type="paragraph" w:styleId="TOC6">
    <w:name w:val="toc 6"/>
    <w:basedOn w:val="TOC5"/>
    <w:next w:val="Normal"/>
    <w:uiPriority w:val="39"/>
    <w:rsid w:val="00F915E5"/>
    <w:pPr>
      <w:ind w:left="1985" w:hanging="1985"/>
    </w:pPr>
  </w:style>
  <w:style w:type="paragraph" w:styleId="TOC7">
    <w:name w:val="toc 7"/>
    <w:basedOn w:val="TOC6"/>
    <w:next w:val="Normal"/>
    <w:uiPriority w:val="39"/>
    <w:rsid w:val="00F915E5"/>
    <w:pPr>
      <w:ind w:left="2268" w:hanging="2268"/>
    </w:pPr>
  </w:style>
  <w:style w:type="paragraph" w:styleId="ListBullet2">
    <w:name w:val="List Bullet 2"/>
    <w:basedOn w:val="ListBullet"/>
    <w:rsid w:val="00F915E5"/>
    <w:pPr>
      <w:numPr>
        <w:numId w:val="7"/>
      </w:numPr>
    </w:pPr>
  </w:style>
  <w:style w:type="paragraph" w:styleId="ListBullet">
    <w:name w:val="List Bullet"/>
    <w:basedOn w:val="List"/>
    <w:rsid w:val="00F915E5"/>
    <w:pPr>
      <w:numPr>
        <w:numId w:val="6"/>
      </w:numPr>
    </w:pPr>
    <w:rPr>
      <w:lang w:eastAsia="ja-JP"/>
    </w:rPr>
  </w:style>
  <w:style w:type="paragraph" w:styleId="ListBullet3">
    <w:name w:val="List Bullet 3"/>
    <w:basedOn w:val="ListBullet2"/>
    <w:rsid w:val="00F915E5"/>
    <w:pPr>
      <w:numPr>
        <w:numId w:val="8"/>
      </w:numPr>
    </w:pPr>
  </w:style>
  <w:style w:type="paragraph" w:customStyle="1" w:styleId="EQ">
    <w:name w:val="EQ"/>
    <w:basedOn w:val="Normal"/>
    <w:next w:val="Normal"/>
    <w:rsid w:val="00F915E5"/>
    <w:pPr>
      <w:keepLines/>
      <w:tabs>
        <w:tab w:val="center" w:pos="4536"/>
        <w:tab w:val="right" w:pos="9072"/>
      </w:tabs>
    </w:pPr>
    <w:rPr>
      <w:noProof/>
    </w:rPr>
  </w:style>
  <w:style w:type="paragraph" w:styleId="List2">
    <w:name w:val="List 2"/>
    <w:basedOn w:val="List"/>
    <w:rsid w:val="00F915E5"/>
    <w:pPr>
      <w:ind w:left="851"/>
    </w:pPr>
    <w:rPr>
      <w:lang w:eastAsia="ja-JP"/>
    </w:rPr>
  </w:style>
  <w:style w:type="paragraph" w:styleId="List3">
    <w:name w:val="List 3"/>
    <w:basedOn w:val="List2"/>
    <w:rsid w:val="00F915E5"/>
    <w:pPr>
      <w:ind w:left="1135"/>
    </w:pPr>
  </w:style>
  <w:style w:type="paragraph" w:styleId="List4">
    <w:name w:val="List 4"/>
    <w:basedOn w:val="List3"/>
    <w:rsid w:val="00F915E5"/>
    <w:pPr>
      <w:ind w:left="1418"/>
    </w:pPr>
  </w:style>
  <w:style w:type="paragraph" w:styleId="List5">
    <w:name w:val="List 5"/>
    <w:basedOn w:val="List4"/>
    <w:rsid w:val="00F915E5"/>
    <w:pPr>
      <w:ind w:left="1702"/>
    </w:pPr>
  </w:style>
  <w:style w:type="paragraph" w:customStyle="1" w:styleId="EditorsNote">
    <w:name w:val="Editor's Note"/>
    <w:basedOn w:val="NO"/>
    <w:link w:val="EditorsNoteChar"/>
    <w:rsid w:val="00F915E5"/>
    <w:rPr>
      <w:color w:val="FF0000"/>
      <w:lang w:val="x-none" w:eastAsia="x-none"/>
    </w:rPr>
  </w:style>
  <w:style w:type="paragraph" w:styleId="ListBullet4">
    <w:name w:val="List Bullet 4"/>
    <w:basedOn w:val="ListBullet3"/>
    <w:rsid w:val="00F915E5"/>
    <w:pPr>
      <w:numPr>
        <w:numId w:val="9"/>
      </w:numPr>
    </w:pPr>
  </w:style>
  <w:style w:type="paragraph" w:styleId="ListBullet5">
    <w:name w:val="List Bullet 5"/>
    <w:basedOn w:val="ListBullet4"/>
    <w:rsid w:val="00F915E5"/>
    <w:pPr>
      <w:numPr>
        <w:numId w:val="10"/>
      </w:numPr>
    </w:pPr>
  </w:style>
  <w:style w:type="paragraph" w:styleId="Footer">
    <w:name w:val="footer"/>
    <w:basedOn w:val="Header"/>
    <w:link w:val="FooterChar"/>
    <w:rsid w:val="00F915E5"/>
    <w:pPr>
      <w:jc w:val="center"/>
    </w:pPr>
    <w:rPr>
      <w:i/>
    </w:rPr>
  </w:style>
  <w:style w:type="paragraph" w:customStyle="1" w:styleId="Reference">
    <w:name w:val="Reference"/>
    <w:basedOn w:val="BodyText"/>
    <w:link w:val="ReferenceChar"/>
    <w:rsid w:val="00F915E5"/>
    <w:pPr>
      <w:numPr>
        <w:numId w:val="1"/>
      </w:numPr>
    </w:pPr>
  </w:style>
  <w:style w:type="paragraph" w:styleId="BalloonText">
    <w:name w:val="Balloon Text"/>
    <w:basedOn w:val="Normal"/>
    <w:link w:val="BalloonTextChar"/>
    <w:rsid w:val="00F915E5"/>
    <w:pPr>
      <w:spacing w:after="0"/>
    </w:pPr>
    <w:rPr>
      <w:rFonts w:ascii="Segoe UI" w:hAnsi="Segoe UI" w:cs="Segoe UI"/>
      <w:sz w:val="18"/>
      <w:szCs w:val="18"/>
    </w:rPr>
  </w:style>
  <w:style w:type="character" w:styleId="PageNumber">
    <w:name w:val="page number"/>
    <w:basedOn w:val="DefaultParagraphFont"/>
    <w:rsid w:val="00F915E5"/>
  </w:style>
  <w:style w:type="paragraph" w:styleId="BodyText">
    <w:name w:val="Body Text"/>
    <w:aliases w:val="bt,AvtalBrödtext,ändrad, ändrad,Bodytext,AvtalBrodtext,andrad,EHPT,Body Text2,Body3,compact,paragraph 2,body indent,- TF,Requirements,Body Text level 1,Response,Body Text ,à¹×éÍàÃ×èÍ§,Compliance,code,à¹,AvtalBr,bodytext,Block text,body text,sp"/>
    <w:basedOn w:val="Normal"/>
    <w:link w:val="BodyTextChar"/>
    <w:rsid w:val="00F915E5"/>
    <w:pPr>
      <w:spacing w:after="120"/>
      <w:jc w:val="both"/>
    </w:pPr>
    <w:rPr>
      <w:rFonts w:ascii="Arial" w:hAnsi="Arial"/>
    </w:rPr>
  </w:style>
  <w:style w:type="character" w:styleId="Hyperlink">
    <w:name w:val="Hyperlink"/>
    <w:uiPriority w:val="99"/>
    <w:qFormat/>
    <w:rsid w:val="00F915E5"/>
    <w:rPr>
      <w:color w:val="0000FF"/>
      <w:u w:val="single"/>
    </w:rPr>
  </w:style>
  <w:style w:type="character" w:styleId="FollowedHyperlink">
    <w:name w:val="FollowedHyperlink"/>
    <w:unhideWhenUsed/>
    <w:rsid w:val="00F915E5"/>
    <w:rPr>
      <w:color w:val="800080"/>
      <w:u w:val="single"/>
    </w:rPr>
  </w:style>
  <w:style w:type="character" w:styleId="CommentReference">
    <w:name w:val="annotation reference"/>
    <w:uiPriority w:val="99"/>
    <w:qFormat/>
    <w:rsid w:val="00F915E5"/>
    <w:rPr>
      <w:sz w:val="16"/>
      <w:szCs w:val="16"/>
    </w:rPr>
  </w:style>
  <w:style w:type="paragraph" w:styleId="CommentText">
    <w:name w:val="annotation text"/>
    <w:basedOn w:val="Normal"/>
    <w:link w:val="CommentTextChar"/>
    <w:uiPriority w:val="99"/>
    <w:qFormat/>
    <w:rsid w:val="00F915E5"/>
  </w:style>
  <w:style w:type="paragraph" w:styleId="CommentSubject">
    <w:name w:val="annotation subject"/>
    <w:basedOn w:val="CommentText"/>
    <w:next w:val="CommentText"/>
    <w:link w:val="CommentSubjectChar"/>
    <w:rsid w:val="00F915E5"/>
    <w:rPr>
      <w:b/>
      <w:bCs/>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F915E5"/>
    <w:rPr>
      <w:rFonts w:ascii="Arial" w:hAnsi="Arial"/>
      <w:sz w:val="36"/>
      <w:lang w:eastAsia="ja-JP"/>
    </w:rPr>
  </w:style>
  <w:style w:type="paragraph" w:customStyle="1" w:styleId="B1">
    <w:name w:val="B1"/>
    <w:basedOn w:val="List"/>
    <w:link w:val="B1Char1"/>
    <w:qFormat/>
    <w:rsid w:val="00F915E5"/>
    <w:rPr>
      <w:rFonts w:ascii="Times New Roman" w:hAnsi="Times New Roman"/>
    </w:rPr>
  </w:style>
  <w:style w:type="paragraph" w:customStyle="1" w:styleId="B2">
    <w:name w:val="B2"/>
    <w:basedOn w:val="List2"/>
    <w:link w:val="B2Char"/>
    <w:qFormat/>
    <w:rsid w:val="00F915E5"/>
    <w:rPr>
      <w:rFonts w:ascii="Times New Roman" w:hAnsi="Times New Roman"/>
    </w:rPr>
  </w:style>
  <w:style w:type="paragraph" w:customStyle="1" w:styleId="B3">
    <w:name w:val="B3"/>
    <w:basedOn w:val="List3"/>
    <w:link w:val="B3Char2"/>
    <w:rsid w:val="00F915E5"/>
    <w:rPr>
      <w:rFonts w:ascii="Times New Roman" w:hAnsi="Times New Roman"/>
    </w:rPr>
  </w:style>
  <w:style w:type="paragraph" w:customStyle="1" w:styleId="B4">
    <w:name w:val="B4"/>
    <w:basedOn w:val="List4"/>
    <w:link w:val="B4Char"/>
    <w:qFormat/>
    <w:rsid w:val="00F915E5"/>
    <w:rPr>
      <w:rFonts w:ascii="Times New Roman" w:hAnsi="Times New Roman"/>
    </w:rPr>
  </w:style>
  <w:style w:type="paragraph" w:customStyle="1" w:styleId="Proposal">
    <w:name w:val="Proposal"/>
    <w:basedOn w:val="BodyText"/>
    <w:link w:val="ProposalChar"/>
    <w:qFormat/>
    <w:rsid w:val="00F915E5"/>
    <w:pPr>
      <w:numPr>
        <w:numId w:val="2"/>
      </w:numPr>
      <w:tabs>
        <w:tab w:val="clear" w:pos="1304"/>
        <w:tab w:val="left" w:pos="1701"/>
      </w:tabs>
      <w:ind w:left="1701" w:hanging="1701"/>
    </w:pPr>
    <w:rPr>
      <w:b/>
      <w:bCs/>
    </w:rPr>
  </w:style>
  <w:style w:type="character" w:customStyle="1" w:styleId="BodyTextChar">
    <w:name w:val="Body Text Char"/>
    <w:aliases w:val="bt Char,AvtalBrödtext Char,ändrad Char, ändrad Char,Bodytext Char,AvtalBrodtext Char,andrad Char,EHPT Char,Body Text2 Char,Body3 Char,compact Char,paragraph 2 Char,body indent Char,- TF Char,Requirements Char,Body Text level 1 Char"/>
    <w:link w:val="BodyText"/>
    <w:rsid w:val="00F915E5"/>
    <w:rPr>
      <w:rFonts w:ascii="Arial" w:hAnsi="Arial"/>
      <w:lang w:val="en-US" w:eastAsia="zh-CN"/>
    </w:rPr>
  </w:style>
  <w:style w:type="paragraph" w:customStyle="1" w:styleId="B5">
    <w:name w:val="B5"/>
    <w:basedOn w:val="List5"/>
    <w:link w:val="B5Char"/>
    <w:rsid w:val="00F915E5"/>
    <w:rPr>
      <w:rFonts w:ascii="Times New Roman" w:hAnsi="Times New Roman"/>
    </w:rPr>
  </w:style>
  <w:style w:type="paragraph" w:customStyle="1" w:styleId="EX">
    <w:name w:val="EX"/>
    <w:basedOn w:val="Normal"/>
    <w:rsid w:val="00F915E5"/>
    <w:pPr>
      <w:keepLines/>
      <w:ind w:left="1702" w:hanging="1418"/>
    </w:pPr>
  </w:style>
  <w:style w:type="paragraph" w:customStyle="1" w:styleId="EW">
    <w:name w:val="EW"/>
    <w:basedOn w:val="EX"/>
    <w:rsid w:val="00F915E5"/>
    <w:pPr>
      <w:spacing w:after="0"/>
    </w:pPr>
  </w:style>
  <w:style w:type="paragraph" w:customStyle="1" w:styleId="TAL">
    <w:name w:val="TAL"/>
    <w:basedOn w:val="Normal"/>
    <w:link w:val="TALCar"/>
    <w:rsid w:val="00F915E5"/>
    <w:pPr>
      <w:keepNext/>
      <w:keepLines/>
      <w:spacing w:after="0"/>
    </w:pPr>
    <w:rPr>
      <w:rFonts w:ascii="Arial" w:hAnsi="Arial"/>
      <w:sz w:val="18"/>
      <w:lang w:val="x-none" w:eastAsia="x-none"/>
    </w:rPr>
  </w:style>
  <w:style w:type="paragraph" w:customStyle="1" w:styleId="TAC">
    <w:name w:val="TAC"/>
    <w:basedOn w:val="TAL"/>
    <w:link w:val="TACChar"/>
    <w:rsid w:val="00F915E5"/>
    <w:pPr>
      <w:jc w:val="center"/>
    </w:pPr>
  </w:style>
  <w:style w:type="paragraph" w:customStyle="1" w:styleId="TAH">
    <w:name w:val="TAH"/>
    <w:basedOn w:val="TAC"/>
    <w:link w:val="TAHCar"/>
    <w:rsid w:val="00F915E5"/>
    <w:rPr>
      <w:b/>
    </w:rPr>
  </w:style>
  <w:style w:type="paragraph" w:customStyle="1" w:styleId="TAN">
    <w:name w:val="TAN"/>
    <w:basedOn w:val="TAL"/>
    <w:rsid w:val="00F915E5"/>
    <w:pPr>
      <w:ind w:left="851" w:hanging="851"/>
    </w:pPr>
  </w:style>
  <w:style w:type="paragraph" w:customStyle="1" w:styleId="TAR">
    <w:name w:val="TAR"/>
    <w:basedOn w:val="TAL"/>
    <w:rsid w:val="00F915E5"/>
    <w:pPr>
      <w:jc w:val="right"/>
    </w:pPr>
  </w:style>
  <w:style w:type="paragraph" w:customStyle="1" w:styleId="TH">
    <w:name w:val="TH"/>
    <w:basedOn w:val="Normal"/>
    <w:link w:val="THChar"/>
    <w:rsid w:val="00F915E5"/>
    <w:pPr>
      <w:keepNext/>
      <w:keepLines/>
      <w:spacing w:before="60"/>
      <w:jc w:val="center"/>
    </w:pPr>
    <w:rPr>
      <w:rFonts w:ascii="Arial" w:hAnsi="Arial"/>
      <w:b/>
      <w:lang w:val="x-none" w:eastAsia="x-none"/>
    </w:rPr>
  </w:style>
  <w:style w:type="paragraph" w:customStyle="1" w:styleId="TF">
    <w:name w:val="TF"/>
    <w:basedOn w:val="TH"/>
    <w:link w:val="TFChar"/>
    <w:rsid w:val="00F915E5"/>
    <w:pPr>
      <w:keepNext w:val="0"/>
      <w:spacing w:before="0" w:after="240"/>
    </w:pPr>
  </w:style>
  <w:style w:type="paragraph" w:customStyle="1" w:styleId="TT">
    <w:name w:val="TT"/>
    <w:basedOn w:val="Heading1"/>
    <w:next w:val="Normal"/>
    <w:rsid w:val="00F915E5"/>
    <w:pPr>
      <w:outlineLvl w:val="9"/>
    </w:pPr>
  </w:style>
  <w:style w:type="paragraph" w:customStyle="1" w:styleId="ZA">
    <w:name w:val="ZA"/>
    <w:rsid w:val="00F915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915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915E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915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915E5"/>
  </w:style>
  <w:style w:type="paragraph" w:customStyle="1" w:styleId="ZH">
    <w:name w:val="ZH"/>
    <w:rsid w:val="00F915E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915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915E5"/>
    <w:pPr>
      <w:framePr w:hRule="auto" w:wrap="notBeside" w:y="852"/>
    </w:pPr>
    <w:rPr>
      <w:i w:val="0"/>
      <w:sz w:val="40"/>
    </w:rPr>
  </w:style>
  <w:style w:type="paragraph" w:customStyle="1" w:styleId="ZU">
    <w:name w:val="ZU"/>
    <w:rsid w:val="00F915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915E5"/>
    <w:pPr>
      <w:framePr w:wrap="notBeside" w:y="16161"/>
    </w:pPr>
  </w:style>
  <w:style w:type="paragraph" w:customStyle="1" w:styleId="FP">
    <w:name w:val="FP"/>
    <w:basedOn w:val="Normal"/>
    <w:rsid w:val="00F915E5"/>
    <w:pPr>
      <w:spacing w:after="0"/>
    </w:pPr>
  </w:style>
  <w:style w:type="paragraph" w:customStyle="1" w:styleId="Observation">
    <w:name w:val="Observation"/>
    <w:basedOn w:val="Proposal"/>
    <w:qFormat/>
    <w:rsid w:val="00F915E5"/>
    <w:pPr>
      <w:numPr>
        <w:numId w:val="4"/>
      </w:numPr>
      <w:ind w:left="1701" w:hanging="1701"/>
    </w:pPr>
    <w:rPr>
      <w:lang w:eastAsia="ja-JP"/>
    </w:rPr>
  </w:style>
  <w:style w:type="paragraph" w:styleId="TableofFigures">
    <w:name w:val="table of figures"/>
    <w:basedOn w:val="BodyText"/>
    <w:next w:val="Normal"/>
    <w:uiPriority w:val="99"/>
    <w:rsid w:val="00F915E5"/>
    <w:pPr>
      <w:ind w:left="1701" w:hanging="1701"/>
      <w:jc w:val="left"/>
    </w:pPr>
    <w:rPr>
      <w:b/>
    </w:rPr>
  </w:style>
  <w:style w:type="character" w:customStyle="1" w:styleId="B1Char1">
    <w:name w:val="B1 Char1"/>
    <w:link w:val="B1"/>
    <w:qFormat/>
    <w:rsid w:val="00F915E5"/>
    <w:rPr>
      <w:rFonts w:ascii="Times New Roman" w:hAnsi="Times New Roman"/>
      <w:lang w:val="en-US" w:eastAsia="zh-CN"/>
    </w:rPr>
  </w:style>
  <w:style w:type="character" w:customStyle="1" w:styleId="B2Char">
    <w:name w:val="B2 Char"/>
    <w:link w:val="B2"/>
    <w:qFormat/>
    <w:rsid w:val="00F915E5"/>
    <w:rPr>
      <w:rFonts w:ascii="Times New Roman" w:hAnsi="Times New Roman"/>
      <w:lang w:val="en-US" w:eastAsia="ja-JP"/>
    </w:rPr>
  </w:style>
  <w:style w:type="character" w:customStyle="1" w:styleId="B3Char2">
    <w:name w:val="B3 Char2"/>
    <w:link w:val="B3"/>
    <w:qFormat/>
    <w:rsid w:val="00F915E5"/>
    <w:rPr>
      <w:rFonts w:ascii="Times New Roman" w:hAnsi="Times New Roman"/>
      <w:lang w:val="en-US" w:eastAsia="ja-JP"/>
    </w:rPr>
  </w:style>
  <w:style w:type="character" w:customStyle="1" w:styleId="B4Char">
    <w:name w:val="B4 Char"/>
    <w:link w:val="B4"/>
    <w:rsid w:val="00F915E5"/>
    <w:rPr>
      <w:rFonts w:ascii="Times New Roman" w:hAnsi="Times New Roman"/>
      <w:lang w:val="en-US" w:eastAsia="ja-JP"/>
    </w:rPr>
  </w:style>
  <w:style w:type="character" w:customStyle="1" w:styleId="B5Char">
    <w:name w:val="B5 Char"/>
    <w:link w:val="B5"/>
    <w:rsid w:val="00F915E5"/>
    <w:rPr>
      <w:rFonts w:ascii="Times New Roman" w:hAnsi="Times New Roman"/>
      <w:lang w:val="en-US" w:eastAsia="ja-JP"/>
    </w:rPr>
  </w:style>
  <w:style w:type="paragraph" w:customStyle="1" w:styleId="B6">
    <w:name w:val="B6"/>
    <w:basedOn w:val="B5"/>
    <w:link w:val="B6Char"/>
    <w:rsid w:val="00F915E5"/>
    <w:pPr>
      <w:ind w:left="1985"/>
    </w:pPr>
  </w:style>
  <w:style w:type="character" w:customStyle="1" w:styleId="B6Char">
    <w:name w:val="B6 Char"/>
    <w:link w:val="B6"/>
    <w:rsid w:val="00F915E5"/>
    <w:rPr>
      <w:rFonts w:ascii="Times New Roman" w:hAnsi="Times New Roman"/>
      <w:lang w:val="en-US" w:eastAsia="ja-JP"/>
    </w:rPr>
  </w:style>
  <w:style w:type="paragraph" w:customStyle="1" w:styleId="B7">
    <w:name w:val="B7"/>
    <w:basedOn w:val="B6"/>
    <w:link w:val="B7Char"/>
    <w:rsid w:val="00F915E5"/>
    <w:pPr>
      <w:ind w:left="2269"/>
    </w:pPr>
  </w:style>
  <w:style w:type="character" w:customStyle="1" w:styleId="B7Char">
    <w:name w:val="B7 Char"/>
    <w:basedOn w:val="B6Char"/>
    <w:link w:val="B7"/>
    <w:rsid w:val="00F915E5"/>
    <w:rPr>
      <w:rFonts w:ascii="Times New Roman" w:hAnsi="Times New Roman"/>
      <w:lang w:val="en-US" w:eastAsia="ja-JP"/>
    </w:rPr>
  </w:style>
  <w:style w:type="paragraph" w:customStyle="1" w:styleId="B8">
    <w:name w:val="B8"/>
    <w:basedOn w:val="B7"/>
    <w:qFormat/>
    <w:rsid w:val="00F915E5"/>
    <w:pPr>
      <w:ind w:left="2552"/>
    </w:pPr>
  </w:style>
  <w:style w:type="character" w:customStyle="1" w:styleId="BalloonTextChar">
    <w:name w:val="Balloon Text Char"/>
    <w:link w:val="BalloonText"/>
    <w:rsid w:val="00F915E5"/>
    <w:rPr>
      <w:rFonts w:ascii="Segoe UI" w:hAnsi="Segoe UI" w:cs="Segoe UI"/>
      <w:sz w:val="18"/>
      <w:szCs w:val="18"/>
      <w:lang w:val="en-US" w:eastAsia="ja-JP"/>
    </w:rPr>
  </w:style>
  <w:style w:type="character" w:customStyle="1" w:styleId="CommentTextChar">
    <w:name w:val="Comment Text Char"/>
    <w:link w:val="CommentText"/>
    <w:uiPriority w:val="99"/>
    <w:qFormat/>
    <w:rsid w:val="00F915E5"/>
    <w:rPr>
      <w:rFonts w:ascii="Times New Roman" w:hAnsi="Times New Roman"/>
      <w:lang w:val="en-US" w:eastAsia="ja-JP"/>
    </w:rPr>
  </w:style>
  <w:style w:type="character" w:customStyle="1" w:styleId="CommentSubjectChar">
    <w:name w:val="Comment Subject Char"/>
    <w:link w:val="CommentSubject"/>
    <w:rsid w:val="00F915E5"/>
    <w:rPr>
      <w:rFonts w:ascii="Times New Roman" w:hAnsi="Times New Roman"/>
      <w:b/>
      <w:bCs/>
      <w:lang w:val="en-US" w:eastAsia="ja-JP"/>
    </w:rPr>
  </w:style>
  <w:style w:type="paragraph" w:customStyle="1" w:styleId="CRCoverPage">
    <w:name w:val="CR Cover Page"/>
    <w:link w:val="CRCoverPageZchn"/>
    <w:rsid w:val="00F915E5"/>
    <w:pPr>
      <w:spacing w:after="120"/>
    </w:pPr>
    <w:rPr>
      <w:rFonts w:ascii="Arial" w:hAnsi="Arial"/>
      <w:lang w:eastAsia="ko-KR"/>
    </w:rPr>
  </w:style>
  <w:style w:type="character" w:customStyle="1" w:styleId="CRCoverPageZchn">
    <w:name w:val="CR Cover Page Zchn"/>
    <w:link w:val="CRCoverPage"/>
    <w:rsid w:val="00F915E5"/>
    <w:rPr>
      <w:rFonts w:ascii="Arial" w:hAnsi="Arial"/>
      <w:lang w:eastAsia="ko-KR"/>
    </w:rPr>
  </w:style>
  <w:style w:type="paragraph" w:customStyle="1" w:styleId="Doc-text2">
    <w:name w:val="Doc-text2"/>
    <w:basedOn w:val="Normal"/>
    <w:link w:val="Doc-text2Char"/>
    <w:qFormat/>
    <w:rsid w:val="00F915E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F915E5"/>
    <w:rPr>
      <w:rFonts w:ascii="Arial" w:eastAsia="MS Mincho" w:hAnsi="Arial"/>
      <w:szCs w:val="24"/>
      <w:lang w:val="x-none" w:eastAsia="x-none"/>
    </w:rPr>
  </w:style>
  <w:style w:type="character" w:customStyle="1" w:styleId="DocumentMapChar">
    <w:name w:val="Document Map Char"/>
    <w:link w:val="DocumentMap"/>
    <w:rsid w:val="00F915E5"/>
    <w:rPr>
      <w:rFonts w:ascii="Tahoma" w:hAnsi="Tahoma" w:cs="Tahoma"/>
      <w:shd w:val="clear" w:color="auto" w:fill="000080"/>
      <w:lang w:val="en-US" w:eastAsia="ja-JP"/>
    </w:rPr>
  </w:style>
  <w:style w:type="paragraph" w:customStyle="1" w:styleId="NO">
    <w:name w:val="NO"/>
    <w:basedOn w:val="Normal"/>
    <w:link w:val="NOChar"/>
    <w:rsid w:val="00F915E5"/>
    <w:pPr>
      <w:keepLines/>
      <w:ind w:left="1135" w:hanging="851"/>
    </w:pPr>
  </w:style>
  <w:style w:type="character" w:customStyle="1" w:styleId="NOChar">
    <w:name w:val="NO Char"/>
    <w:link w:val="NO"/>
    <w:qFormat/>
    <w:rsid w:val="00F915E5"/>
    <w:rPr>
      <w:rFonts w:ascii="Times New Roman" w:hAnsi="Times New Roman"/>
      <w:lang w:val="en-US" w:eastAsia="ja-JP"/>
    </w:rPr>
  </w:style>
  <w:style w:type="character" w:customStyle="1" w:styleId="EditorsNoteChar">
    <w:name w:val="Editor's Note Char"/>
    <w:link w:val="EditorsNote"/>
    <w:rsid w:val="00F915E5"/>
    <w:rPr>
      <w:rFonts w:ascii="Times New Roman" w:hAnsi="Times New Roman"/>
      <w:color w:val="FF0000"/>
      <w:lang w:val="x-none" w:eastAsia="x-none"/>
    </w:rPr>
  </w:style>
  <w:style w:type="paragraph" w:customStyle="1" w:styleId="EmailDiscussion">
    <w:name w:val="EmailDiscussion"/>
    <w:basedOn w:val="Normal"/>
    <w:next w:val="Normal"/>
    <w:rsid w:val="00F915E5"/>
    <w:pPr>
      <w:numPr>
        <w:numId w:val="5"/>
      </w:numPr>
      <w:spacing w:before="40" w:after="0"/>
    </w:pPr>
    <w:rPr>
      <w:rFonts w:ascii="Arial" w:eastAsia="MS Mincho" w:hAnsi="Arial"/>
      <w:b/>
      <w:szCs w:val="24"/>
      <w:lang w:eastAsia="en-GB"/>
    </w:rPr>
  </w:style>
  <w:style w:type="character" w:styleId="Emphasis">
    <w:name w:val="Emphasis"/>
    <w:uiPriority w:val="20"/>
    <w:qFormat/>
    <w:rsid w:val="00F915E5"/>
    <w:rPr>
      <w:i/>
      <w:iCs/>
    </w:rPr>
  </w:style>
  <w:style w:type="paragraph" w:customStyle="1" w:styleId="FigureTitle">
    <w:name w:val="Figure_Title"/>
    <w:basedOn w:val="Normal"/>
    <w:next w:val="Normal"/>
    <w:rsid w:val="00F915E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F915E5"/>
    <w:rPr>
      <w:rFonts w:ascii="Arial" w:hAnsi="Arial"/>
      <w:b/>
      <w:noProof/>
      <w:sz w:val="18"/>
      <w:lang w:eastAsia="ja-JP"/>
    </w:rPr>
  </w:style>
  <w:style w:type="character" w:customStyle="1" w:styleId="FooterChar">
    <w:name w:val="Footer Char"/>
    <w:link w:val="Footer"/>
    <w:rsid w:val="00F915E5"/>
    <w:rPr>
      <w:rFonts w:ascii="Arial" w:hAnsi="Arial"/>
      <w:b/>
      <w:i/>
      <w:noProof/>
      <w:sz w:val="18"/>
      <w:lang w:eastAsia="ja-JP"/>
    </w:rPr>
  </w:style>
  <w:style w:type="character" w:customStyle="1" w:styleId="FootnoteTextChar">
    <w:name w:val="Footnote Text Char"/>
    <w:link w:val="FootnoteText"/>
    <w:rsid w:val="00F915E5"/>
    <w:rPr>
      <w:rFonts w:ascii="Times New Roman" w:hAnsi="Times New Roman"/>
      <w:sz w:val="16"/>
      <w:lang w:val="en-US" w:eastAsia="ja-JP"/>
    </w:rPr>
  </w:style>
  <w:style w:type="paragraph" w:customStyle="1" w:styleId="Guidance">
    <w:name w:val="Guidance"/>
    <w:basedOn w:val="Normal"/>
    <w:rsid w:val="00F915E5"/>
    <w:rPr>
      <w:i/>
      <w:color w:val="0000FF"/>
    </w:rPr>
  </w:style>
  <w:style w:type="character" w:customStyle="1" w:styleId="Heading2Char">
    <w:name w:val="Heading 2 Char"/>
    <w:aliases w:val="h2 Char1,DO NOT USE_h2 Char,h21 Char,Head2A Char,2 Char,UNDERRUBRIK 1-2 Char,H2 Char Char,h2 Char Char,Header 2 Char,Header2 Char,22 Char,heading2 Char,2nd level Char,H21 Char,H22 Char,H23 Char,H24 Char,H25 Char,R2 Char,E2 Char"/>
    <w:link w:val="Heading2"/>
    <w:rsid w:val="00F915E5"/>
    <w:rPr>
      <w:rFonts w:ascii="Arial" w:hAnsi="Arial"/>
      <w:sz w:val="32"/>
      <w:lang w:eastAsia="ja-JP"/>
    </w:rPr>
  </w:style>
  <w:style w:type="character" w:customStyle="1" w:styleId="Heading3Char">
    <w:name w:val="Heading 3 Char"/>
    <w:aliases w:val="Underrubrik2 Char,H3 Char,h3 Char,no break Char,Memo Heading 3 Char,hello Char,Titre 3 Car Char,no break Car Char,H3 Car Char,Underrubrik2 Car Char,h3 Car Char,Memo Heading 3 Car Char,hello Car Char,Heading 3 Char Car Char"/>
    <w:link w:val="Heading3"/>
    <w:rsid w:val="00F915E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915E5"/>
    <w:rPr>
      <w:rFonts w:ascii="Arial" w:hAnsi="Arial"/>
      <w:sz w:val="24"/>
      <w:lang w:eastAsia="ja-JP"/>
    </w:rPr>
  </w:style>
  <w:style w:type="character" w:customStyle="1" w:styleId="Heading5Char">
    <w:name w:val="Heading 5 Char"/>
    <w:aliases w:val="h5 Char,Heading5 Char,H5 Char"/>
    <w:link w:val="Heading5"/>
    <w:rsid w:val="00F915E5"/>
    <w:rPr>
      <w:rFonts w:ascii="Arial" w:hAnsi="Arial"/>
      <w:sz w:val="22"/>
      <w:lang w:eastAsia="ja-JP"/>
    </w:rPr>
  </w:style>
  <w:style w:type="paragraph" w:customStyle="1" w:styleId="H6">
    <w:name w:val="H6"/>
    <w:basedOn w:val="Heading5"/>
    <w:next w:val="Normal"/>
    <w:rsid w:val="00F915E5"/>
    <w:pPr>
      <w:ind w:left="1985" w:hanging="1985"/>
      <w:outlineLvl w:val="9"/>
    </w:pPr>
    <w:rPr>
      <w:sz w:val="20"/>
    </w:rPr>
  </w:style>
  <w:style w:type="character" w:customStyle="1" w:styleId="Heading6Char">
    <w:name w:val="Heading 6 Char"/>
    <w:link w:val="Heading6"/>
    <w:rsid w:val="00F915E5"/>
    <w:rPr>
      <w:rFonts w:ascii="Arial" w:hAnsi="Arial"/>
      <w:lang w:eastAsia="ja-JP"/>
    </w:rPr>
  </w:style>
  <w:style w:type="character" w:customStyle="1" w:styleId="Heading7Char">
    <w:name w:val="Heading 7 Char"/>
    <w:link w:val="Heading7"/>
    <w:rsid w:val="00F915E5"/>
    <w:rPr>
      <w:rFonts w:ascii="Arial" w:hAnsi="Arial"/>
      <w:lang w:eastAsia="ja-JP"/>
    </w:rPr>
  </w:style>
  <w:style w:type="character" w:customStyle="1" w:styleId="Heading8Char">
    <w:name w:val="Heading 8 Char"/>
    <w:link w:val="Heading8"/>
    <w:rsid w:val="00F915E5"/>
    <w:rPr>
      <w:rFonts w:ascii="Arial" w:hAnsi="Arial"/>
      <w:sz w:val="36"/>
      <w:lang w:eastAsia="ja-JP"/>
    </w:rPr>
  </w:style>
  <w:style w:type="character" w:customStyle="1" w:styleId="Heading9Char">
    <w:name w:val="Heading 9 Char"/>
    <w:link w:val="Heading9"/>
    <w:rsid w:val="00F915E5"/>
    <w:rPr>
      <w:rFonts w:ascii="Arial" w:hAnsi="Arial"/>
      <w:sz w:val="36"/>
      <w:lang w:eastAsia="ja-JP"/>
    </w:rPr>
  </w:style>
  <w:style w:type="character" w:styleId="HTMLCode">
    <w:name w:val="HTML Code"/>
    <w:uiPriority w:val="99"/>
    <w:unhideWhenUsed/>
    <w:rsid w:val="00F915E5"/>
    <w:rPr>
      <w:rFonts w:ascii="Courier New" w:eastAsia="Times New Roman" w:hAnsi="Courier New" w:cs="Courier New"/>
      <w:sz w:val="20"/>
      <w:szCs w:val="20"/>
    </w:rPr>
  </w:style>
  <w:style w:type="paragraph" w:customStyle="1" w:styleId="LD">
    <w:name w:val="LD"/>
    <w:rsid w:val="00F915E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목록단락,列"/>
    <w:basedOn w:val="Normal"/>
    <w:link w:val="ListParagraphChar"/>
    <w:uiPriority w:val="34"/>
    <w:qFormat/>
    <w:rsid w:val="00F915E5"/>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列出段落 Char,Paragrafo elenco Char"/>
    <w:link w:val="ListParagraph"/>
    <w:uiPriority w:val="34"/>
    <w:qFormat/>
    <w:locked/>
    <w:rsid w:val="00F915E5"/>
    <w:rPr>
      <w:rFonts w:ascii="Calibri" w:eastAsia="Calibri" w:hAnsi="Calibri"/>
      <w:sz w:val="22"/>
      <w:szCs w:val="22"/>
      <w:lang w:val="x-none" w:eastAsia="en-US"/>
    </w:rPr>
  </w:style>
  <w:style w:type="paragraph" w:customStyle="1" w:styleId="NF">
    <w:name w:val="NF"/>
    <w:basedOn w:val="NO"/>
    <w:rsid w:val="00F915E5"/>
    <w:pPr>
      <w:keepNext/>
      <w:spacing w:after="0"/>
    </w:pPr>
    <w:rPr>
      <w:rFonts w:ascii="Arial" w:hAnsi="Arial"/>
      <w:sz w:val="18"/>
    </w:rPr>
  </w:style>
  <w:style w:type="paragraph" w:customStyle="1" w:styleId="NW">
    <w:name w:val="NW"/>
    <w:basedOn w:val="NO"/>
    <w:rsid w:val="00F915E5"/>
    <w:pPr>
      <w:spacing w:after="0"/>
    </w:pPr>
  </w:style>
  <w:style w:type="paragraph" w:customStyle="1" w:styleId="PL">
    <w:name w:val="PL"/>
    <w:link w:val="PLChar"/>
    <w:qFormat/>
    <w:rsid w:val="00F91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915E5"/>
    <w:rPr>
      <w:rFonts w:ascii="Courier New" w:eastAsia="Batang" w:hAnsi="Courier New"/>
      <w:noProof/>
      <w:sz w:val="16"/>
      <w:shd w:val="clear" w:color="auto" w:fill="E6E6E6"/>
      <w:lang w:eastAsia="sv-SE"/>
    </w:rPr>
  </w:style>
  <w:style w:type="paragraph" w:styleId="PlainText">
    <w:name w:val="Plain Text"/>
    <w:basedOn w:val="Normal"/>
    <w:link w:val="PlainTextChar"/>
    <w:rsid w:val="00F915E5"/>
    <w:rPr>
      <w:rFonts w:ascii="Courier New" w:hAnsi="Courier New"/>
      <w:lang w:val="nb-NO"/>
    </w:rPr>
  </w:style>
  <w:style w:type="character" w:customStyle="1" w:styleId="PlainTextChar">
    <w:name w:val="Plain Text Char"/>
    <w:link w:val="PlainText"/>
    <w:rsid w:val="00F915E5"/>
    <w:rPr>
      <w:rFonts w:ascii="Courier New" w:hAnsi="Courier New"/>
      <w:lang w:val="nb-NO" w:eastAsia="ja-JP"/>
    </w:rPr>
  </w:style>
  <w:style w:type="character" w:styleId="Strong">
    <w:name w:val="Strong"/>
    <w:uiPriority w:val="22"/>
    <w:qFormat/>
    <w:rsid w:val="00F915E5"/>
    <w:rPr>
      <w:b/>
      <w:bCs/>
    </w:rPr>
  </w:style>
  <w:style w:type="table" w:styleId="TableGrid">
    <w:name w:val="Table Grid"/>
    <w:basedOn w:val="TableNormal"/>
    <w:qFormat/>
    <w:rsid w:val="00F915E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915E5"/>
    <w:rPr>
      <w:rFonts w:ascii="Arial" w:hAnsi="Arial"/>
      <w:sz w:val="18"/>
      <w:lang w:val="x-none" w:eastAsia="x-none"/>
    </w:rPr>
  </w:style>
  <w:style w:type="character" w:customStyle="1" w:styleId="TAHCar">
    <w:name w:val="TAH Car"/>
    <w:link w:val="TAH"/>
    <w:locked/>
    <w:rsid w:val="00F915E5"/>
    <w:rPr>
      <w:rFonts w:ascii="Arial" w:hAnsi="Arial"/>
      <w:b/>
      <w:sz w:val="18"/>
      <w:lang w:val="x-none" w:eastAsia="x-none"/>
    </w:rPr>
  </w:style>
  <w:style w:type="character" w:customStyle="1" w:styleId="THChar">
    <w:name w:val="TH Char"/>
    <w:link w:val="TH"/>
    <w:rsid w:val="00F915E5"/>
    <w:rPr>
      <w:rFonts w:ascii="Arial" w:hAnsi="Arial"/>
      <w:b/>
      <w:lang w:val="x-none" w:eastAsia="x-none"/>
    </w:rPr>
  </w:style>
  <w:style w:type="paragraph" w:customStyle="1" w:styleId="TAJ">
    <w:name w:val="TAJ"/>
    <w:basedOn w:val="TH"/>
    <w:rsid w:val="00F915E5"/>
  </w:style>
  <w:style w:type="paragraph" w:customStyle="1" w:styleId="TALCharChar">
    <w:name w:val="TAL Char Char"/>
    <w:basedOn w:val="Normal"/>
    <w:link w:val="TALCharCharChar"/>
    <w:rsid w:val="00F915E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F915E5"/>
    <w:rPr>
      <w:rFonts w:ascii="Arial" w:eastAsia="Malgun Gothic" w:hAnsi="Arial"/>
      <w:sz w:val="18"/>
      <w:lang w:val="x-none" w:eastAsia="x-none"/>
    </w:rPr>
  </w:style>
  <w:style w:type="character" w:customStyle="1" w:styleId="TFChar">
    <w:name w:val="TF Char"/>
    <w:link w:val="TF"/>
    <w:rsid w:val="00F915E5"/>
    <w:rPr>
      <w:rFonts w:ascii="Arial" w:hAnsi="Arial"/>
      <w:b/>
      <w:lang w:val="x-none" w:eastAsia="x-none"/>
    </w:rPr>
  </w:style>
  <w:style w:type="paragraph" w:styleId="ListContinue">
    <w:name w:val="List Continue"/>
    <w:basedOn w:val="Normal"/>
    <w:rsid w:val="00F915E5"/>
    <w:pPr>
      <w:spacing w:after="120"/>
      <w:ind w:left="283"/>
      <w:contextualSpacing/>
    </w:pPr>
    <w:rPr>
      <w:rFonts w:ascii="Arial" w:hAnsi="Arial"/>
    </w:rPr>
  </w:style>
  <w:style w:type="paragraph" w:styleId="ListContinue2">
    <w:name w:val="List Continue 2"/>
    <w:basedOn w:val="Normal"/>
    <w:rsid w:val="00F915E5"/>
    <w:pPr>
      <w:spacing w:after="120"/>
      <w:ind w:left="566"/>
      <w:contextualSpacing/>
    </w:pPr>
    <w:rPr>
      <w:rFonts w:ascii="Arial" w:hAnsi="Arial"/>
    </w:rPr>
  </w:style>
  <w:style w:type="paragraph" w:styleId="ListNumber3">
    <w:name w:val="List Number 3"/>
    <w:basedOn w:val="ListNumber2"/>
    <w:rsid w:val="00F915E5"/>
    <w:pPr>
      <w:numPr>
        <w:numId w:val="3"/>
      </w:numPr>
      <w:contextualSpacing/>
    </w:pPr>
  </w:style>
  <w:style w:type="character" w:customStyle="1" w:styleId="ProposalChar">
    <w:name w:val="Proposal Char"/>
    <w:basedOn w:val="DefaultParagraphFont"/>
    <w:link w:val="Proposal"/>
    <w:locked/>
    <w:rsid w:val="00242FD0"/>
    <w:rPr>
      <w:rFonts w:ascii="Arial" w:eastAsiaTheme="minorHAnsi" w:hAnsi="Arial" w:cstheme="minorBidi"/>
      <w:b/>
      <w:bCs/>
      <w:sz w:val="22"/>
      <w:szCs w:val="22"/>
      <w:lang w:eastAsia="en-US"/>
    </w:rPr>
  </w:style>
  <w:style w:type="character" w:customStyle="1" w:styleId="TACChar">
    <w:name w:val="TAC Char"/>
    <w:link w:val="TAC"/>
    <w:qFormat/>
    <w:locked/>
    <w:rsid w:val="00905C49"/>
    <w:rPr>
      <w:rFonts w:ascii="Arial" w:hAnsi="Arial"/>
      <w:sz w:val="18"/>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905C49"/>
    <w:rPr>
      <w:rFonts w:ascii="Times New Roman" w:hAnsi="Times New Roman"/>
      <w:b/>
      <w:lang w:val="en-US"/>
    </w:rPr>
  </w:style>
  <w:style w:type="character" w:customStyle="1" w:styleId="apple-converted-space">
    <w:name w:val="apple-converted-space"/>
    <w:qFormat/>
    <w:rsid w:val="00E226D2"/>
  </w:style>
  <w:style w:type="character" w:customStyle="1" w:styleId="B1Zchn">
    <w:name w:val="B1 Zchn"/>
    <w:qFormat/>
    <w:locked/>
    <w:rsid w:val="000C554D"/>
    <w:rPr>
      <w:lang w:val="x-none" w:eastAsia="en-US"/>
    </w:rPr>
  </w:style>
  <w:style w:type="paragraph" w:styleId="NormalWeb">
    <w:name w:val="Normal (Web)"/>
    <w:basedOn w:val="Normal"/>
    <w:uiPriority w:val="99"/>
    <w:unhideWhenUsed/>
    <w:rsid w:val="00176930"/>
    <w:pPr>
      <w:spacing w:before="100" w:beforeAutospacing="1" w:after="100" w:afterAutospacing="1"/>
    </w:pPr>
  </w:style>
  <w:style w:type="character" w:styleId="PlaceholderText">
    <w:name w:val="Placeholder Text"/>
    <w:basedOn w:val="DefaultParagraphFont"/>
    <w:uiPriority w:val="99"/>
    <w:semiHidden/>
    <w:rsid w:val="00176930"/>
    <w:rPr>
      <w:color w:val="808080"/>
    </w:rPr>
  </w:style>
  <w:style w:type="character" w:customStyle="1" w:styleId="ReferenceChar">
    <w:name w:val="Reference Char"/>
    <w:link w:val="Reference"/>
    <w:rsid w:val="00176930"/>
    <w:rPr>
      <w:rFonts w:ascii="Arial" w:eastAsiaTheme="minorHAnsi" w:hAnsi="Arial" w:cstheme="minorBidi"/>
      <w:sz w:val="22"/>
      <w:szCs w:val="22"/>
      <w:lang w:eastAsia="en-US"/>
    </w:rPr>
  </w:style>
  <w:style w:type="character" w:customStyle="1" w:styleId="imsender27">
    <w:name w:val="im_sender27"/>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7">
    <w:name w:val="message_timestamp27"/>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8">
    <w:name w:val="im_sender28"/>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8">
    <w:name w:val="message_timestamp28"/>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9">
    <w:name w:val="im_sender29"/>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9">
    <w:name w:val="message_timestamp29"/>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0">
    <w:name w:val="im_sender30"/>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0">
    <w:name w:val="message_timestamp30"/>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1">
    <w:name w:val="im_sender31"/>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1">
    <w:name w:val="message_timestamp31"/>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2">
    <w:name w:val="im_sender32"/>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2">
    <w:name w:val="message_timestamp32"/>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3">
    <w:name w:val="im_sender33"/>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4">
    <w:name w:val="im_sender34"/>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4">
    <w:name w:val="message_timestamp34"/>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5">
    <w:name w:val="im_sender35"/>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5">
    <w:name w:val="message_timestamp35"/>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paragraph" w:styleId="Revision">
    <w:name w:val="Revision"/>
    <w:hidden/>
    <w:uiPriority w:val="99"/>
    <w:semiHidden/>
    <w:rsid w:val="00176930"/>
    <w:rPr>
      <w:rFonts w:ascii="Times New Roman" w:hAnsi="Times New Roman"/>
      <w:lang w:eastAsia="ja-JP"/>
    </w:rPr>
  </w:style>
  <w:style w:type="character" w:styleId="UnresolvedMention">
    <w:name w:val="Unresolved Mention"/>
    <w:basedOn w:val="DefaultParagraphFont"/>
    <w:uiPriority w:val="99"/>
    <w:semiHidden/>
    <w:unhideWhenUsed/>
    <w:rsid w:val="00176930"/>
    <w:rPr>
      <w:color w:val="605E5C"/>
      <w:shd w:val="clear" w:color="auto" w:fill="E1DFDD"/>
    </w:rPr>
  </w:style>
  <w:style w:type="paragraph" w:customStyle="1" w:styleId="Default">
    <w:name w:val="Default"/>
    <w:rsid w:val="00176930"/>
    <w:pPr>
      <w:autoSpaceDE w:val="0"/>
      <w:autoSpaceDN w:val="0"/>
      <w:adjustRightInd w:val="0"/>
    </w:pPr>
    <w:rPr>
      <w:rFonts w:ascii="Arial" w:hAnsi="Arial" w:cs="Arial"/>
      <w:color w:val="000000"/>
      <w:sz w:val="24"/>
      <w:szCs w:val="24"/>
      <w:lang w:val="en-US"/>
    </w:rPr>
  </w:style>
  <w:style w:type="character" w:customStyle="1" w:styleId="B10">
    <w:name w:val="B1 (文字)"/>
    <w:uiPriority w:val="99"/>
    <w:qFormat/>
    <w:locked/>
    <w:rsid w:val="00176930"/>
    <w:rPr>
      <w:rFonts w:ascii="Times New Roman" w:eastAsia="Times New Roman" w:hAnsi="Times New Roman" w:cs="Times New Roman"/>
      <w:sz w:val="20"/>
      <w:szCs w:val="20"/>
      <w:lang w:val="en-GB"/>
    </w:rPr>
  </w:style>
  <w:style w:type="character" w:customStyle="1" w:styleId="B3Char">
    <w:name w:val="B3 Char"/>
    <w:basedOn w:val="DefaultParagraphFont"/>
    <w:rsid w:val="00176930"/>
    <w:rPr>
      <w:rFonts w:ascii="Times New Roman" w:hAnsi="Times New Roman"/>
      <w:lang w:val="en-GB" w:eastAsia="en-US"/>
    </w:rPr>
  </w:style>
  <w:style w:type="paragraph" w:customStyle="1" w:styleId="Text">
    <w:name w:val="Text"/>
    <w:rsid w:val="00176930"/>
    <w:pPr>
      <w:keepLines/>
      <w:numPr>
        <w:numId w:val="16"/>
      </w:numPr>
      <w:tabs>
        <w:tab w:val="left" w:pos="2552"/>
        <w:tab w:val="left" w:pos="3856"/>
        <w:tab w:val="left" w:pos="5216"/>
        <w:tab w:val="left" w:pos="6464"/>
        <w:tab w:val="left" w:pos="7768"/>
        <w:tab w:val="left" w:pos="9072"/>
        <w:tab w:val="left" w:pos="9639"/>
      </w:tabs>
      <w:ind w:left="0" w:firstLine="0"/>
    </w:pPr>
    <w:rPr>
      <w:rFonts w:ascii="Arial" w:eastAsia="SimSun" w:hAnsi="Arial"/>
      <w:lang w:val="en-US" w:eastAsia="en-US"/>
    </w:rPr>
  </w:style>
  <w:style w:type="paragraph" w:customStyle="1" w:styleId="Distribution">
    <w:name w:val="Distribution"/>
    <w:basedOn w:val="Heading"/>
    <w:next w:val="Text"/>
    <w:rsid w:val="00176930"/>
  </w:style>
  <w:style w:type="paragraph" w:customStyle="1" w:styleId="Heading">
    <w:name w:val="Heading"/>
    <w:next w:val="BodyText"/>
    <w:rsid w:val="00176930"/>
    <w:pPr>
      <w:spacing w:before="360"/>
    </w:pPr>
    <w:rPr>
      <w:rFonts w:ascii="Arial" w:eastAsia="SimSun" w:hAnsi="Arial"/>
      <w:b/>
      <w:lang w:val="en-US" w:eastAsia="en-US"/>
    </w:rPr>
  </w:style>
  <w:style w:type="paragraph" w:styleId="Title">
    <w:name w:val="Title"/>
    <w:next w:val="BodyText"/>
    <w:link w:val="TitleChar"/>
    <w:qFormat/>
    <w:rsid w:val="00176930"/>
    <w:pPr>
      <w:numPr>
        <w:numId w:val="15"/>
      </w:numPr>
      <w:tabs>
        <w:tab w:val="clear" w:pos="539"/>
      </w:tabs>
      <w:spacing w:before="600"/>
      <w:ind w:left="0" w:firstLine="0"/>
    </w:pPr>
    <w:rPr>
      <w:rFonts w:ascii="Arial" w:eastAsia="SimSun" w:hAnsi="Arial"/>
      <w:noProof/>
      <w:sz w:val="24"/>
      <w:lang w:val="en-US" w:eastAsia="en-US"/>
    </w:rPr>
  </w:style>
  <w:style w:type="character" w:customStyle="1" w:styleId="TitleChar">
    <w:name w:val="Title Char"/>
    <w:basedOn w:val="DefaultParagraphFont"/>
    <w:link w:val="Title"/>
    <w:rsid w:val="00176930"/>
    <w:rPr>
      <w:rFonts w:ascii="Arial" w:eastAsia="SimSun" w:hAnsi="Arial"/>
      <w:noProof/>
      <w:sz w:val="24"/>
      <w:lang w:val="en-US" w:eastAsia="en-US"/>
    </w:rPr>
  </w:style>
  <w:style w:type="paragraph" w:customStyle="1" w:styleId="ProgramStyle">
    <w:name w:val="ProgramStyle"/>
    <w:next w:val="BodyText"/>
    <w:rsid w:val="00176930"/>
    <w:pPr>
      <w:numPr>
        <w:numId w:val="17"/>
      </w:numPr>
      <w:tabs>
        <w:tab w:val="clear" w:pos="533"/>
      </w:tabs>
      <w:ind w:left="0" w:firstLine="0"/>
    </w:pPr>
    <w:rPr>
      <w:rFonts w:ascii="Courier New" w:eastAsia="SimSun" w:hAnsi="Courier New"/>
      <w:sz w:val="16"/>
      <w:lang w:val="en-US" w:eastAsia="en-US"/>
    </w:rPr>
  </w:style>
  <w:style w:type="paragraph" w:customStyle="1" w:styleId="TableStyle">
    <w:name w:val="TableStyle"/>
    <w:rsid w:val="00176930"/>
    <w:pPr>
      <w:ind w:left="85"/>
    </w:pPr>
    <w:rPr>
      <w:rFonts w:ascii="Arial" w:eastAsia="SimSun" w:hAnsi="Arial"/>
      <w:sz w:val="22"/>
      <w:lang w:val="en-US" w:eastAsia="en-US"/>
    </w:rPr>
  </w:style>
  <w:style w:type="paragraph" w:customStyle="1" w:styleId="Listabcdoublelinewide">
    <w:name w:val="List abc double line (wide)"/>
    <w:rsid w:val="00176930"/>
    <w:pPr>
      <w:numPr>
        <w:numId w:val="14"/>
      </w:numPr>
      <w:tabs>
        <w:tab w:val="clear" w:pos="530"/>
      </w:tabs>
      <w:spacing w:before="240"/>
    </w:pPr>
    <w:rPr>
      <w:rFonts w:ascii="Arial" w:eastAsia="SimSun" w:hAnsi="Arial"/>
      <w:lang w:val="en-US" w:eastAsia="en-US" w:bidi="ar-DZ"/>
    </w:rPr>
  </w:style>
  <w:style w:type="paragraph" w:customStyle="1" w:styleId="NoSpellcheck">
    <w:name w:val="NoSpellcheck"/>
    <w:rsid w:val="00176930"/>
    <w:pPr>
      <w:numPr>
        <w:numId w:val="19"/>
      </w:numPr>
      <w:tabs>
        <w:tab w:val="clear" w:pos="533"/>
      </w:tabs>
      <w:ind w:left="0" w:firstLine="0"/>
    </w:pPr>
    <w:rPr>
      <w:rFonts w:ascii="Arial" w:eastAsia="SimSun" w:hAnsi="Arial"/>
      <w:noProof/>
      <w:sz w:val="12"/>
      <w:lang w:val="en-US" w:eastAsia="en-US"/>
    </w:rPr>
  </w:style>
  <w:style w:type="paragraph" w:customStyle="1" w:styleId="Contents">
    <w:name w:val="Contents"/>
    <w:next w:val="Text"/>
    <w:rsid w:val="00176930"/>
    <w:pPr>
      <w:numPr>
        <w:numId w:val="18"/>
      </w:numPr>
      <w:tabs>
        <w:tab w:val="clear" w:pos="3289"/>
      </w:tabs>
      <w:spacing w:before="360" w:after="120"/>
      <w:ind w:left="0" w:firstLine="0"/>
    </w:pPr>
    <w:rPr>
      <w:rFonts w:ascii="Arial" w:eastAsia="SimSun" w:hAnsi="Arial"/>
      <w:b/>
      <w:lang w:val="en-US" w:eastAsia="en-US"/>
    </w:rPr>
  </w:style>
  <w:style w:type="paragraph" w:customStyle="1" w:styleId="Listabcsinglelinewide">
    <w:name w:val="List abc single line (wide)"/>
    <w:rsid w:val="00176930"/>
    <w:pPr>
      <w:ind w:left="1854" w:hanging="360"/>
    </w:pPr>
    <w:rPr>
      <w:rFonts w:ascii="Arial" w:eastAsia="SimSun" w:hAnsi="Arial"/>
      <w:lang w:val="en-US" w:eastAsia="en-US" w:bidi="ar-DZ"/>
    </w:rPr>
  </w:style>
  <w:style w:type="paragraph" w:customStyle="1" w:styleId="Keyword">
    <w:name w:val="Keyword"/>
    <w:basedOn w:val="BodyText"/>
    <w:next w:val="BodyText"/>
    <w:rsid w:val="00176930"/>
    <w:pPr>
      <w:keepLines/>
      <w:numPr>
        <w:numId w:val="13"/>
      </w:numPr>
      <w:tabs>
        <w:tab w:val="clear" w:pos="539"/>
        <w:tab w:val="left" w:pos="1247"/>
        <w:tab w:val="left" w:pos="2552"/>
        <w:tab w:val="left" w:pos="3856"/>
        <w:tab w:val="left" w:pos="5216"/>
        <w:tab w:val="left" w:pos="6464"/>
        <w:tab w:val="left" w:pos="7768"/>
        <w:tab w:val="left" w:pos="9072"/>
        <w:tab w:val="left" w:pos="9639"/>
      </w:tabs>
      <w:spacing w:before="240" w:after="0"/>
      <w:ind w:left="0" w:firstLine="0"/>
      <w:jc w:val="left"/>
    </w:pPr>
    <w:rPr>
      <w:rFonts w:eastAsia="SimSun"/>
      <w:u w:val="single"/>
    </w:rPr>
  </w:style>
  <w:style w:type="paragraph" w:customStyle="1" w:styleId="Listnumberdoublelinewide">
    <w:name w:val="List number double line (wide)"/>
    <w:rsid w:val="00176930"/>
    <w:pPr>
      <w:spacing w:before="240"/>
      <w:ind w:left="1004" w:hanging="360"/>
    </w:pPr>
    <w:rPr>
      <w:rFonts w:ascii="Arial" w:eastAsia="SimSun" w:hAnsi="Arial"/>
      <w:lang w:val="en-US" w:eastAsia="en-US"/>
    </w:rPr>
  </w:style>
  <w:style w:type="paragraph" w:customStyle="1" w:styleId="Listnumbersinglelinewide">
    <w:name w:val="List number single line (wide)"/>
    <w:rsid w:val="00176930"/>
    <w:pPr>
      <w:ind w:left="1287" w:hanging="360"/>
    </w:pPr>
    <w:rPr>
      <w:rFonts w:ascii="Arial" w:eastAsia="SimSun" w:hAnsi="Arial"/>
      <w:lang w:val="en-US" w:eastAsia="en-US"/>
    </w:rPr>
  </w:style>
  <w:style w:type="paragraph" w:customStyle="1" w:styleId="ListBulletwide">
    <w:name w:val="List Bullet (wide)"/>
    <w:rsid w:val="00176930"/>
    <w:pPr>
      <w:ind w:left="2138" w:hanging="360"/>
    </w:pPr>
    <w:rPr>
      <w:rFonts w:ascii="Arial" w:eastAsia="SimSun" w:hAnsi="Arial"/>
      <w:lang w:val="en-US" w:eastAsia="en-US"/>
    </w:rPr>
  </w:style>
  <w:style w:type="paragraph" w:customStyle="1" w:styleId="ListBullet2wide">
    <w:name w:val="List Bullet 2 (wide)"/>
    <w:rsid w:val="00176930"/>
    <w:pPr>
      <w:spacing w:before="240"/>
      <w:ind w:left="1004" w:hanging="360"/>
    </w:pPr>
    <w:rPr>
      <w:rFonts w:ascii="Arial" w:eastAsia="SimSun" w:hAnsi="Arial"/>
      <w:lang w:val="en-US" w:eastAsia="en-US"/>
    </w:rPr>
  </w:style>
  <w:style w:type="paragraph" w:customStyle="1" w:styleId="CaptionWide">
    <w:name w:val="Caption (Wide)"/>
    <w:next w:val="BodyText"/>
    <w:rsid w:val="00176930"/>
    <w:pPr>
      <w:tabs>
        <w:tab w:val="left" w:pos="1134"/>
      </w:tabs>
      <w:spacing w:before="120" w:after="60"/>
      <w:ind w:left="964" w:hanging="964"/>
    </w:pPr>
    <w:rPr>
      <w:rFonts w:ascii="Arial" w:eastAsia="SimSun" w:hAnsi="Arial"/>
      <w:lang w:val="en-US" w:eastAsia="en-US"/>
    </w:rPr>
  </w:style>
  <w:style w:type="paragraph" w:customStyle="1" w:styleId="Footercompany">
    <w:name w:val="Footercompany"/>
    <w:rsid w:val="00176930"/>
    <w:rPr>
      <w:rFonts w:ascii="Arial" w:eastAsia="SimSun" w:hAnsi="Arial" w:cs="Helvetica"/>
      <w:b/>
      <w:bCs/>
      <w:noProof/>
      <w:sz w:val="16"/>
      <w:lang w:val="en-US" w:eastAsia="en-US"/>
    </w:rPr>
  </w:style>
  <w:style w:type="paragraph" w:customStyle="1" w:styleId="Style1">
    <w:name w:val="Style1"/>
    <w:basedOn w:val="BodyText"/>
    <w:rsid w:val="00176930"/>
    <w:pPr>
      <w:keepLines/>
      <w:tabs>
        <w:tab w:val="left" w:pos="2552"/>
        <w:tab w:val="left" w:pos="3856"/>
        <w:tab w:val="left" w:pos="5216"/>
        <w:tab w:val="left" w:pos="6464"/>
        <w:tab w:val="left" w:pos="7768"/>
        <w:tab w:val="left" w:pos="9072"/>
        <w:tab w:val="left" w:pos="9639"/>
      </w:tabs>
      <w:spacing w:before="240" w:after="0"/>
      <w:jc w:val="left"/>
    </w:pPr>
    <w:rPr>
      <w:rFonts w:eastAsia="SimSun"/>
      <w:spacing w:val="2"/>
    </w:rPr>
  </w:style>
  <w:style w:type="character" w:customStyle="1" w:styleId="ThorbjrnTrnstrm">
    <w:name w:val="Thorbjörn Tärnström"/>
    <w:semiHidden/>
    <w:rsid w:val="00176930"/>
    <w:rPr>
      <w:rFonts w:ascii="Arial" w:hAnsi="Arial" w:cs="Arial"/>
      <w:color w:val="auto"/>
      <w:sz w:val="20"/>
      <w:szCs w:val="20"/>
    </w:rPr>
  </w:style>
  <w:style w:type="paragraph" w:customStyle="1" w:styleId="textintend3">
    <w:name w:val="text intend 3"/>
    <w:basedOn w:val="Text"/>
    <w:rsid w:val="00176930"/>
    <w:pPr>
      <w:keepLines w:val="0"/>
      <w:numPr>
        <w:numId w:val="0"/>
      </w:numPr>
      <w:tabs>
        <w:tab w:val="clear" w:pos="2552"/>
        <w:tab w:val="clear" w:pos="3856"/>
        <w:tab w:val="clear" w:pos="5216"/>
        <w:tab w:val="clear" w:pos="6464"/>
        <w:tab w:val="clear" w:pos="7768"/>
        <w:tab w:val="clear" w:pos="9072"/>
        <w:tab w:val="clear" w:pos="9639"/>
        <w:tab w:val="num" w:pos="533"/>
      </w:tabs>
      <w:overflowPunct w:val="0"/>
      <w:autoSpaceDE w:val="0"/>
      <w:autoSpaceDN w:val="0"/>
      <w:adjustRightInd w:val="0"/>
      <w:spacing w:after="120"/>
      <w:ind w:left="533" w:hanging="363"/>
      <w:jc w:val="both"/>
      <w:textAlignment w:val="baseline"/>
    </w:pPr>
    <w:rPr>
      <w:rFonts w:ascii="Times New Roman" w:eastAsia="MS Mincho" w:hAnsi="Times New Roman"/>
      <w:sz w:val="24"/>
      <w:lang w:eastAsia="en-GB"/>
    </w:rPr>
  </w:style>
  <w:style w:type="paragraph" w:customStyle="1" w:styleId="berschrift1H1">
    <w:name w:val="Überschrift 1.H1"/>
    <w:basedOn w:val="Normal"/>
    <w:next w:val="Normal"/>
    <w:rsid w:val="00176930"/>
    <w:pPr>
      <w:keepNext/>
      <w:keepLines/>
      <w:pBdr>
        <w:top w:val="single" w:sz="12" w:space="3" w:color="auto"/>
      </w:pBdr>
      <w:tabs>
        <w:tab w:val="num" w:pos="533"/>
      </w:tabs>
      <w:spacing w:before="240"/>
      <w:ind w:left="533" w:hanging="363"/>
      <w:outlineLvl w:val="0"/>
    </w:pPr>
    <w:rPr>
      <w:rFonts w:ascii="Arial" w:hAnsi="Arial"/>
      <w:sz w:val="36"/>
      <w:lang w:eastAsia="de-DE"/>
    </w:rPr>
  </w:style>
  <w:style w:type="paragraph" w:customStyle="1" w:styleId="textintend2">
    <w:name w:val="text intend 2"/>
    <w:basedOn w:val="Text"/>
    <w:rsid w:val="00176930"/>
    <w:pPr>
      <w:keepLines w:val="0"/>
      <w:numPr>
        <w:numId w:val="0"/>
      </w:numPr>
      <w:tabs>
        <w:tab w:val="clear" w:pos="2552"/>
        <w:tab w:val="clear" w:pos="3856"/>
        <w:tab w:val="clear" w:pos="5216"/>
        <w:tab w:val="clear" w:pos="6464"/>
        <w:tab w:val="clear" w:pos="7768"/>
        <w:tab w:val="clear" w:pos="9072"/>
        <w:tab w:val="clear" w:pos="9639"/>
        <w:tab w:val="num" w:pos="3289"/>
      </w:tabs>
      <w:overflowPunct w:val="0"/>
      <w:autoSpaceDE w:val="0"/>
      <w:autoSpaceDN w:val="0"/>
      <w:adjustRightInd w:val="0"/>
      <w:spacing w:after="120"/>
      <w:ind w:left="3289" w:hanging="737"/>
      <w:jc w:val="both"/>
      <w:textAlignment w:val="baseline"/>
    </w:pPr>
    <w:rPr>
      <w:rFonts w:ascii="Times New Roman" w:eastAsia="MS Mincho" w:hAnsi="Times New Roman"/>
      <w:sz w:val="24"/>
      <w:lang w:eastAsia="en-GB"/>
    </w:rPr>
  </w:style>
  <w:style w:type="paragraph" w:customStyle="1" w:styleId="listparagraph0">
    <w:name w:val="listparagraph"/>
    <w:basedOn w:val="Normal"/>
    <w:rsid w:val="00094B2B"/>
    <w:pPr>
      <w:spacing w:before="100" w:beforeAutospacing="1" w:after="100" w:afterAutospacing="1" w:line="240" w:lineRule="auto"/>
    </w:pPr>
    <w:rPr>
      <w:rFonts w:ascii="Calibri" w:eastAsia="Calibri" w:hAnsi="Calibri" w:cs="Calibri"/>
    </w:rPr>
  </w:style>
  <w:style w:type="paragraph" w:customStyle="1" w:styleId="b100">
    <w:name w:val="b10"/>
    <w:basedOn w:val="Normal"/>
    <w:rsid w:val="00314438"/>
    <w:pPr>
      <w:spacing w:before="100" w:beforeAutospacing="1" w:after="100" w:afterAutospacing="1" w:line="240" w:lineRule="auto"/>
    </w:pPr>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11381">
      <w:bodyDiv w:val="1"/>
      <w:marLeft w:val="0"/>
      <w:marRight w:val="0"/>
      <w:marTop w:val="0"/>
      <w:marBottom w:val="0"/>
      <w:divBdr>
        <w:top w:val="none" w:sz="0" w:space="0" w:color="auto"/>
        <w:left w:val="none" w:sz="0" w:space="0" w:color="auto"/>
        <w:bottom w:val="none" w:sz="0" w:space="0" w:color="auto"/>
        <w:right w:val="none" w:sz="0" w:space="0" w:color="auto"/>
      </w:divBdr>
    </w:div>
    <w:div w:id="21707128">
      <w:bodyDiv w:val="1"/>
      <w:marLeft w:val="0"/>
      <w:marRight w:val="0"/>
      <w:marTop w:val="0"/>
      <w:marBottom w:val="0"/>
      <w:divBdr>
        <w:top w:val="none" w:sz="0" w:space="0" w:color="auto"/>
        <w:left w:val="none" w:sz="0" w:space="0" w:color="auto"/>
        <w:bottom w:val="none" w:sz="0" w:space="0" w:color="auto"/>
        <w:right w:val="none" w:sz="0" w:space="0" w:color="auto"/>
      </w:divBdr>
      <w:divsChild>
        <w:div w:id="1446080276">
          <w:marLeft w:val="850"/>
          <w:marRight w:val="0"/>
          <w:marTop w:val="160"/>
          <w:marBottom w:val="0"/>
          <w:divBdr>
            <w:top w:val="none" w:sz="0" w:space="0" w:color="auto"/>
            <w:left w:val="none" w:sz="0" w:space="0" w:color="auto"/>
            <w:bottom w:val="none" w:sz="0" w:space="0" w:color="auto"/>
            <w:right w:val="none" w:sz="0" w:space="0" w:color="auto"/>
          </w:divBdr>
        </w:div>
      </w:divsChild>
    </w:div>
    <w:div w:id="47532718">
      <w:bodyDiv w:val="1"/>
      <w:marLeft w:val="0"/>
      <w:marRight w:val="0"/>
      <w:marTop w:val="0"/>
      <w:marBottom w:val="0"/>
      <w:divBdr>
        <w:top w:val="none" w:sz="0" w:space="0" w:color="auto"/>
        <w:left w:val="none" w:sz="0" w:space="0" w:color="auto"/>
        <w:bottom w:val="none" w:sz="0" w:space="0" w:color="auto"/>
        <w:right w:val="none" w:sz="0" w:space="0" w:color="auto"/>
      </w:divBdr>
    </w:div>
    <w:div w:id="80610332">
      <w:bodyDiv w:val="1"/>
      <w:marLeft w:val="0"/>
      <w:marRight w:val="0"/>
      <w:marTop w:val="0"/>
      <w:marBottom w:val="0"/>
      <w:divBdr>
        <w:top w:val="none" w:sz="0" w:space="0" w:color="auto"/>
        <w:left w:val="none" w:sz="0" w:space="0" w:color="auto"/>
        <w:bottom w:val="none" w:sz="0" w:space="0" w:color="auto"/>
        <w:right w:val="none" w:sz="0" w:space="0" w:color="auto"/>
      </w:divBdr>
    </w:div>
    <w:div w:id="125394887">
      <w:bodyDiv w:val="1"/>
      <w:marLeft w:val="0"/>
      <w:marRight w:val="0"/>
      <w:marTop w:val="0"/>
      <w:marBottom w:val="0"/>
      <w:divBdr>
        <w:top w:val="none" w:sz="0" w:space="0" w:color="auto"/>
        <w:left w:val="none" w:sz="0" w:space="0" w:color="auto"/>
        <w:bottom w:val="none" w:sz="0" w:space="0" w:color="auto"/>
        <w:right w:val="none" w:sz="0" w:space="0" w:color="auto"/>
      </w:divBdr>
      <w:divsChild>
        <w:div w:id="252402591">
          <w:marLeft w:val="547"/>
          <w:marRight w:val="0"/>
          <w:marTop w:val="60"/>
          <w:marBottom w:val="0"/>
          <w:divBdr>
            <w:top w:val="none" w:sz="0" w:space="0" w:color="auto"/>
            <w:left w:val="none" w:sz="0" w:space="0" w:color="auto"/>
            <w:bottom w:val="none" w:sz="0" w:space="0" w:color="auto"/>
            <w:right w:val="none" w:sz="0" w:space="0" w:color="auto"/>
          </w:divBdr>
        </w:div>
      </w:divsChild>
    </w:div>
    <w:div w:id="132332385">
      <w:bodyDiv w:val="1"/>
      <w:marLeft w:val="0"/>
      <w:marRight w:val="0"/>
      <w:marTop w:val="0"/>
      <w:marBottom w:val="0"/>
      <w:divBdr>
        <w:top w:val="none" w:sz="0" w:space="0" w:color="auto"/>
        <w:left w:val="none" w:sz="0" w:space="0" w:color="auto"/>
        <w:bottom w:val="none" w:sz="0" w:space="0" w:color="auto"/>
        <w:right w:val="none" w:sz="0" w:space="0" w:color="auto"/>
      </w:divBdr>
    </w:div>
    <w:div w:id="140779527">
      <w:bodyDiv w:val="1"/>
      <w:marLeft w:val="0"/>
      <w:marRight w:val="0"/>
      <w:marTop w:val="0"/>
      <w:marBottom w:val="0"/>
      <w:divBdr>
        <w:top w:val="none" w:sz="0" w:space="0" w:color="auto"/>
        <w:left w:val="none" w:sz="0" w:space="0" w:color="auto"/>
        <w:bottom w:val="none" w:sz="0" w:space="0" w:color="auto"/>
        <w:right w:val="none" w:sz="0" w:space="0" w:color="auto"/>
      </w:divBdr>
    </w:div>
    <w:div w:id="238249208">
      <w:bodyDiv w:val="1"/>
      <w:marLeft w:val="0"/>
      <w:marRight w:val="0"/>
      <w:marTop w:val="0"/>
      <w:marBottom w:val="0"/>
      <w:divBdr>
        <w:top w:val="none" w:sz="0" w:space="0" w:color="auto"/>
        <w:left w:val="none" w:sz="0" w:space="0" w:color="auto"/>
        <w:bottom w:val="none" w:sz="0" w:space="0" w:color="auto"/>
        <w:right w:val="none" w:sz="0" w:space="0" w:color="auto"/>
      </w:divBdr>
    </w:div>
    <w:div w:id="256328186">
      <w:bodyDiv w:val="1"/>
      <w:marLeft w:val="0"/>
      <w:marRight w:val="0"/>
      <w:marTop w:val="0"/>
      <w:marBottom w:val="0"/>
      <w:divBdr>
        <w:top w:val="none" w:sz="0" w:space="0" w:color="auto"/>
        <w:left w:val="none" w:sz="0" w:space="0" w:color="auto"/>
        <w:bottom w:val="none" w:sz="0" w:space="0" w:color="auto"/>
        <w:right w:val="none" w:sz="0" w:space="0" w:color="auto"/>
      </w:divBdr>
    </w:div>
    <w:div w:id="268314512">
      <w:bodyDiv w:val="1"/>
      <w:marLeft w:val="0"/>
      <w:marRight w:val="0"/>
      <w:marTop w:val="0"/>
      <w:marBottom w:val="0"/>
      <w:divBdr>
        <w:top w:val="none" w:sz="0" w:space="0" w:color="auto"/>
        <w:left w:val="none" w:sz="0" w:space="0" w:color="auto"/>
        <w:bottom w:val="none" w:sz="0" w:space="0" w:color="auto"/>
        <w:right w:val="none" w:sz="0" w:space="0" w:color="auto"/>
      </w:divBdr>
      <w:divsChild>
        <w:div w:id="147091975">
          <w:marLeft w:val="547"/>
          <w:marRight w:val="0"/>
          <w:marTop w:val="120"/>
          <w:marBottom w:val="120"/>
          <w:divBdr>
            <w:top w:val="none" w:sz="0" w:space="0" w:color="auto"/>
            <w:left w:val="none" w:sz="0" w:space="0" w:color="auto"/>
            <w:bottom w:val="none" w:sz="0" w:space="0" w:color="auto"/>
            <w:right w:val="none" w:sz="0" w:space="0" w:color="auto"/>
          </w:divBdr>
        </w:div>
        <w:div w:id="1110005522">
          <w:marLeft w:val="547"/>
          <w:marRight w:val="0"/>
          <w:marTop w:val="120"/>
          <w:marBottom w:val="120"/>
          <w:divBdr>
            <w:top w:val="none" w:sz="0" w:space="0" w:color="auto"/>
            <w:left w:val="none" w:sz="0" w:space="0" w:color="auto"/>
            <w:bottom w:val="none" w:sz="0" w:space="0" w:color="auto"/>
            <w:right w:val="none" w:sz="0" w:space="0" w:color="auto"/>
          </w:divBdr>
        </w:div>
      </w:divsChild>
    </w:div>
    <w:div w:id="285083665">
      <w:bodyDiv w:val="1"/>
      <w:marLeft w:val="0"/>
      <w:marRight w:val="0"/>
      <w:marTop w:val="0"/>
      <w:marBottom w:val="0"/>
      <w:divBdr>
        <w:top w:val="none" w:sz="0" w:space="0" w:color="auto"/>
        <w:left w:val="none" w:sz="0" w:space="0" w:color="auto"/>
        <w:bottom w:val="none" w:sz="0" w:space="0" w:color="auto"/>
        <w:right w:val="none" w:sz="0" w:space="0" w:color="auto"/>
      </w:divBdr>
      <w:divsChild>
        <w:div w:id="842623284">
          <w:marLeft w:val="576"/>
          <w:marRight w:val="0"/>
          <w:marTop w:val="160"/>
          <w:marBottom w:val="0"/>
          <w:divBdr>
            <w:top w:val="none" w:sz="0" w:space="0" w:color="auto"/>
            <w:left w:val="none" w:sz="0" w:space="0" w:color="auto"/>
            <w:bottom w:val="none" w:sz="0" w:space="0" w:color="auto"/>
            <w:right w:val="none" w:sz="0" w:space="0" w:color="auto"/>
          </w:divBdr>
        </w:div>
      </w:divsChild>
    </w:div>
    <w:div w:id="290213086">
      <w:bodyDiv w:val="1"/>
      <w:marLeft w:val="0"/>
      <w:marRight w:val="0"/>
      <w:marTop w:val="0"/>
      <w:marBottom w:val="0"/>
      <w:divBdr>
        <w:top w:val="none" w:sz="0" w:space="0" w:color="auto"/>
        <w:left w:val="none" w:sz="0" w:space="0" w:color="auto"/>
        <w:bottom w:val="none" w:sz="0" w:space="0" w:color="auto"/>
        <w:right w:val="none" w:sz="0" w:space="0" w:color="auto"/>
      </w:divBdr>
    </w:div>
    <w:div w:id="433676045">
      <w:bodyDiv w:val="1"/>
      <w:marLeft w:val="0"/>
      <w:marRight w:val="0"/>
      <w:marTop w:val="0"/>
      <w:marBottom w:val="0"/>
      <w:divBdr>
        <w:top w:val="none" w:sz="0" w:space="0" w:color="auto"/>
        <w:left w:val="none" w:sz="0" w:space="0" w:color="auto"/>
        <w:bottom w:val="none" w:sz="0" w:space="0" w:color="auto"/>
        <w:right w:val="none" w:sz="0" w:space="0" w:color="auto"/>
      </w:divBdr>
      <w:divsChild>
        <w:div w:id="304820411">
          <w:marLeft w:val="1138"/>
          <w:marRight w:val="0"/>
          <w:marTop w:val="160"/>
          <w:marBottom w:val="0"/>
          <w:divBdr>
            <w:top w:val="none" w:sz="0" w:space="0" w:color="auto"/>
            <w:left w:val="none" w:sz="0" w:space="0" w:color="auto"/>
            <w:bottom w:val="none" w:sz="0" w:space="0" w:color="auto"/>
            <w:right w:val="none" w:sz="0" w:space="0" w:color="auto"/>
          </w:divBdr>
        </w:div>
      </w:divsChild>
    </w:div>
    <w:div w:id="447970921">
      <w:bodyDiv w:val="1"/>
      <w:marLeft w:val="0"/>
      <w:marRight w:val="0"/>
      <w:marTop w:val="0"/>
      <w:marBottom w:val="0"/>
      <w:divBdr>
        <w:top w:val="none" w:sz="0" w:space="0" w:color="auto"/>
        <w:left w:val="none" w:sz="0" w:space="0" w:color="auto"/>
        <w:bottom w:val="none" w:sz="0" w:space="0" w:color="auto"/>
        <w:right w:val="none" w:sz="0" w:space="0" w:color="auto"/>
      </w:divBdr>
    </w:div>
    <w:div w:id="448625970">
      <w:bodyDiv w:val="1"/>
      <w:marLeft w:val="0"/>
      <w:marRight w:val="0"/>
      <w:marTop w:val="0"/>
      <w:marBottom w:val="0"/>
      <w:divBdr>
        <w:top w:val="none" w:sz="0" w:space="0" w:color="auto"/>
        <w:left w:val="none" w:sz="0" w:space="0" w:color="auto"/>
        <w:bottom w:val="none" w:sz="0" w:space="0" w:color="auto"/>
        <w:right w:val="none" w:sz="0" w:space="0" w:color="auto"/>
      </w:divBdr>
      <w:divsChild>
        <w:div w:id="699935809">
          <w:marLeft w:val="576"/>
          <w:marRight w:val="0"/>
          <w:marTop w:val="160"/>
          <w:marBottom w:val="0"/>
          <w:divBdr>
            <w:top w:val="none" w:sz="0" w:space="0" w:color="auto"/>
            <w:left w:val="none" w:sz="0" w:space="0" w:color="auto"/>
            <w:bottom w:val="none" w:sz="0" w:space="0" w:color="auto"/>
            <w:right w:val="none" w:sz="0" w:space="0" w:color="auto"/>
          </w:divBdr>
        </w:div>
        <w:div w:id="737170515">
          <w:marLeft w:val="288"/>
          <w:marRight w:val="0"/>
          <w:marTop w:val="160"/>
          <w:marBottom w:val="0"/>
          <w:divBdr>
            <w:top w:val="none" w:sz="0" w:space="0" w:color="auto"/>
            <w:left w:val="none" w:sz="0" w:space="0" w:color="auto"/>
            <w:bottom w:val="none" w:sz="0" w:space="0" w:color="auto"/>
            <w:right w:val="none" w:sz="0" w:space="0" w:color="auto"/>
          </w:divBdr>
        </w:div>
        <w:div w:id="1199665998">
          <w:marLeft w:val="576"/>
          <w:marRight w:val="0"/>
          <w:marTop w:val="160"/>
          <w:marBottom w:val="0"/>
          <w:divBdr>
            <w:top w:val="none" w:sz="0" w:space="0" w:color="auto"/>
            <w:left w:val="none" w:sz="0" w:space="0" w:color="auto"/>
            <w:bottom w:val="none" w:sz="0" w:space="0" w:color="auto"/>
            <w:right w:val="none" w:sz="0" w:space="0" w:color="auto"/>
          </w:divBdr>
        </w:div>
      </w:divsChild>
    </w:div>
    <w:div w:id="452133622">
      <w:bodyDiv w:val="1"/>
      <w:marLeft w:val="0"/>
      <w:marRight w:val="0"/>
      <w:marTop w:val="0"/>
      <w:marBottom w:val="0"/>
      <w:divBdr>
        <w:top w:val="none" w:sz="0" w:space="0" w:color="auto"/>
        <w:left w:val="none" w:sz="0" w:space="0" w:color="auto"/>
        <w:bottom w:val="none" w:sz="0" w:space="0" w:color="auto"/>
        <w:right w:val="none" w:sz="0" w:space="0" w:color="auto"/>
      </w:divBdr>
    </w:div>
    <w:div w:id="452594865">
      <w:bodyDiv w:val="1"/>
      <w:marLeft w:val="0"/>
      <w:marRight w:val="0"/>
      <w:marTop w:val="0"/>
      <w:marBottom w:val="0"/>
      <w:divBdr>
        <w:top w:val="none" w:sz="0" w:space="0" w:color="auto"/>
        <w:left w:val="none" w:sz="0" w:space="0" w:color="auto"/>
        <w:bottom w:val="none" w:sz="0" w:space="0" w:color="auto"/>
        <w:right w:val="none" w:sz="0" w:space="0" w:color="auto"/>
      </w:divBdr>
    </w:div>
    <w:div w:id="467014569">
      <w:bodyDiv w:val="1"/>
      <w:marLeft w:val="0"/>
      <w:marRight w:val="0"/>
      <w:marTop w:val="0"/>
      <w:marBottom w:val="0"/>
      <w:divBdr>
        <w:top w:val="none" w:sz="0" w:space="0" w:color="auto"/>
        <w:left w:val="none" w:sz="0" w:space="0" w:color="auto"/>
        <w:bottom w:val="none" w:sz="0" w:space="0" w:color="auto"/>
        <w:right w:val="none" w:sz="0" w:space="0" w:color="auto"/>
      </w:divBdr>
    </w:div>
    <w:div w:id="500198774">
      <w:bodyDiv w:val="1"/>
      <w:marLeft w:val="0"/>
      <w:marRight w:val="0"/>
      <w:marTop w:val="0"/>
      <w:marBottom w:val="0"/>
      <w:divBdr>
        <w:top w:val="none" w:sz="0" w:space="0" w:color="auto"/>
        <w:left w:val="none" w:sz="0" w:space="0" w:color="auto"/>
        <w:bottom w:val="none" w:sz="0" w:space="0" w:color="auto"/>
        <w:right w:val="none" w:sz="0" w:space="0" w:color="auto"/>
      </w:divBdr>
      <w:divsChild>
        <w:div w:id="1899315012">
          <w:marLeft w:val="1699"/>
          <w:marRight w:val="0"/>
          <w:marTop w:val="60"/>
          <w:marBottom w:val="0"/>
          <w:divBdr>
            <w:top w:val="none" w:sz="0" w:space="0" w:color="auto"/>
            <w:left w:val="none" w:sz="0" w:space="0" w:color="auto"/>
            <w:bottom w:val="none" w:sz="0" w:space="0" w:color="auto"/>
            <w:right w:val="none" w:sz="0" w:space="0" w:color="auto"/>
          </w:divBdr>
        </w:div>
      </w:divsChild>
    </w:div>
    <w:div w:id="512648934">
      <w:bodyDiv w:val="1"/>
      <w:marLeft w:val="0"/>
      <w:marRight w:val="0"/>
      <w:marTop w:val="0"/>
      <w:marBottom w:val="0"/>
      <w:divBdr>
        <w:top w:val="none" w:sz="0" w:space="0" w:color="auto"/>
        <w:left w:val="none" w:sz="0" w:space="0" w:color="auto"/>
        <w:bottom w:val="none" w:sz="0" w:space="0" w:color="auto"/>
        <w:right w:val="none" w:sz="0" w:space="0" w:color="auto"/>
      </w:divBdr>
      <w:divsChild>
        <w:div w:id="764883916">
          <w:marLeft w:val="1123"/>
          <w:marRight w:val="0"/>
          <w:marTop w:val="60"/>
          <w:marBottom w:val="0"/>
          <w:divBdr>
            <w:top w:val="none" w:sz="0" w:space="0" w:color="auto"/>
            <w:left w:val="none" w:sz="0" w:space="0" w:color="auto"/>
            <w:bottom w:val="none" w:sz="0" w:space="0" w:color="auto"/>
            <w:right w:val="none" w:sz="0" w:space="0" w:color="auto"/>
          </w:divBdr>
        </w:div>
      </w:divsChild>
    </w:div>
    <w:div w:id="531038874">
      <w:bodyDiv w:val="1"/>
      <w:marLeft w:val="0"/>
      <w:marRight w:val="0"/>
      <w:marTop w:val="0"/>
      <w:marBottom w:val="0"/>
      <w:divBdr>
        <w:top w:val="none" w:sz="0" w:space="0" w:color="auto"/>
        <w:left w:val="none" w:sz="0" w:space="0" w:color="auto"/>
        <w:bottom w:val="none" w:sz="0" w:space="0" w:color="auto"/>
        <w:right w:val="none" w:sz="0" w:space="0" w:color="auto"/>
      </w:divBdr>
    </w:div>
    <w:div w:id="547298574">
      <w:bodyDiv w:val="1"/>
      <w:marLeft w:val="0"/>
      <w:marRight w:val="0"/>
      <w:marTop w:val="0"/>
      <w:marBottom w:val="0"/>
      <w:divBdr>
        <w:top w:val="none" w:sz="0" w:space="0" w:color="auto"/>
        <w:left w:val="none" w:sz="0" w:space="0" w:color="auto"/>
        <w:bottom w:val="none" w:sz="0" w:space="0" w:color="auto"/>
        <w:right w:val="none" w:sz="0" w:space="0" w:color="auto"/>
      </w:divBdr>
    </w:div>
    <w:div w:id="568154353">
      <w:bodyDiv w:val="1"/>
      <w:marLeft w:val="0"/>
      <w:marRight w:val="0"/>
      <w:marTop w:val="0"/>
      <w:marBottom w:val="0"/>
      <w:divBdr>
        <w:top w:val="none" w:sz="0" w:space="0" w:color="auto"/>
        <w:left w:val="none" w:sz="0" w:space="0" w:color="auto"/>
        <w:bottom w:val="none" w:sz="0" w:space="0" w:color="auto"/>
        <w:right w:val="none" w:sz="0" w:space="0" w:color="auto"/>
      </w:divBdr>
      <w:divsChild>
        <w:div w:id="942343157">
          <w:marLeft w:val="1123"/>
          <w:marRight w:val="0"/>
          <w:marTop w:val="60"/>
          <w:marBottom w:val="0"/>
          <w:divBdr>
            <w:top w:val="none" w:sz="0" w:space="0" w:color="auto"/>
            <w:left w:val="none" w:sz="0" w:space="0" w:color="auto"/>
            <w:bottom w:val="none" w:sz="0" w:space="0" w:color="auto"/>
            <w:right w:val="none" w:sz="0" w:space="0" w:color="auto"/>
          </w:divBdr>
        </w:div>
        <w:div w:id="1094669392">
          <w:marLeft w:val="1123"/>
          <w:marRight w:val="0"/>
          <w:marTop w:val="60"/>
          <w:marBottom w:val="0"/>
          <w:divBdr>
            <w:top w:val="none" w:sz="0" w:space="0" w:color="auto"/>
            <w:left w:val="none" w:sz="0" w:space="0" w:color="auto"/>
            <w:bottom w:val="none" w:sz="0" w:space="0" w:color="auto"/>
            <w:right w:val="none" w:sz="0" w:space="0" w:color="auto"/>
          </w:divBdr>
        </w:div>
      </w:divsChild>
    </w:div>
    <w:div w:id="573780255">
      <w:bodyDiv w:val="1"/>
      <w:marLeft w:val="0"/>
      <w:marRight w:val="0"/>
      <w:marTop w:val="0"/>
      <w:marBottom w:val="0"/>
      <w:divBdr>
        <w:top w:val="none" w:sz="0" w:space="0" w:color="auto"/>
        <w:left w:val="none" w:sz="0" w:space="0" w:color="auto"/>
        <w:bottom w:val="none" w:sz="0" w:space="0" w:color="auto"/>
        <w:right w:val="none" w:sz="0" w:space="0" w:color="auto"/>
      </w:divBdr>
    </w:div>
    <w:div w:id="591206473">
      <w:bodyDiv w:val="1"/>
      <w:marLeft w:val="0"/>
      <w:marRight w:val="0"/>
      <w:marTop w:val="0"/>
      <w:marBottom w:val="0"/>
      <w:divBdr>
        <w:top w:val="none" w:sz="0" w:space="0" w:color="auto"/>
        <w:left w:val="none" w:sz="0" w:space="0" w:color="auto"/>
        <w:bottom w:val="none" w:sz="0" w:space="0" w:color="auto"/>
        <w:right w:val="none" w:sz="0" w:space="0" w:color="auto"/>
      </w:divBdr>
      <w:divsChild>
        <w:div w:id="1420951896">
          <w:marLeft w:val="547"/>
          <w:marRight w:val="0"/>
          <w:marTop w:val="60"/>
          <w:marBottom w:val="0"/>
          <w:divBdr>
            <w:top w:val="none" w:sz="0" w:space="0" w:color="auto"/>
            <w:left w:val="none" w:sz="0" w:space="0" w:color="auto"/>
            <w:bottom w:val="none" w:sz="0" w:space="0" w:color="auto"/>
            <w:right w:val="none" w:sz="0" w:space="0" w:color="auto"/>
          </w:divBdr>
        </w:div>
      </w:divsChild>
    </w:div>
    <w:div w:id="595287082">
      <w:bodyDiv w:val="1"/>
      <w:marLeft w:val="0"/>
      <w:marRight w:val="0"/>
      <w:marTop w:val="0"/>
      <w:marBottom w:val="0"/>
      <w:divBdr>
        <w:top w:val="none" w:sz="0" w:space="0" w:color="auto"/>
        <w:left w:val="none" w:sz="0" w:space="0" w:color="auto"/>
        <w:bottom w:val="none" w:sz="0" w:space="0" w:color="auto"/>
        <w:right w:val="none" w:sz="0" w:space="0" w:color="auto"/>
      </w:divBdr>
    </w:div>
    <w:div w:id="606624055">
      <w:bodyDiv w:val="1"/>
      <w:marLeft w:val="0"/>
      <w:marRight w:val="0"/>
      <w:marTop w:val="0"/>
      <w:marBottom w:val="0"/>
      <w:divBdr>
        <w:top w:val="none" w:sz="0" w:space="0" w:color="auto"/>
        <w:left w:val="none" w:sz="0" w:space="0" w:color="auto"/>
        <w:bottom w:val="none" w:sz="0" w:space="0" w:color="auto"/>
        <w:right w:val="none" w:sz="0" w:space="0" w:color="auto"/>
      </w:divBdr>
      <w:divsChild>
        <w:div w:id="255984417">
          <w:marLeft w:val="1123"/>
          <w:marRight w:val="0"/>
          <w:marTop w:val="60"/>
          <w:marBottom w:val="0"/>
          <w:divBdr>
            <w:top w:val="none" w:sz="0" w:space="0" w:color="auto"/>
            <w:left w:val="none" w:sz="0" w:space="0" w:color="auto"/>
            <w:bottom w:val="none" w:sz="0" w:space="0" w:color="auto"/>
            <w:right w:val="none" w:sz="0" w:space="0" w:color="auto"/>
          </w:divBdr>
        </w:div>
      </w:divsChild>
    </w:div>
    <w:div w:id="635767094">
      <w:bodyDiv w:val="1"/>
      <w:marLeft w:val="0"/>
      <w:marRight w:val="0"/>
      <w:marTop w:val="0"/>
      <w:marBottom w:val="0"/>
      <w:divBdr>
        <w:top w:val="none" w:sz="0" w:space="0" w:color="auto"/>
        <w:left w:val="none" w:sz="0" w:space="0" w:color="auto"/>
        <w:bottom w:val="none" w:sz="0" w:space="0" w:color="auto"/>
        <w:right w:val="none" w:sz="0" w:space="0" w:color="auto"/>
      </w:divBdr>
    </w:div>
    <w:div w:id="679627970">
      <w:bodyDiv w:val="1"/>
      <w:marLeft w:val="0"/>
      <w:marRight w:val="0"/>
      <w:marTop w:val="0"/>
      <w:marBottom w:val="0"/>
      <w:divBdr>
        <w:top w:val="none" w:sz="0" w:space="0" w:color="auto"/>
        <w:left w:val="none" w:sz="0" w:space="0" w:color="auto"/>
        <w:bottom w:val="none" w:sz="0" w:space="0" w:color="auto"/>
        <w:right w:val="none" w:sz="0" w:space="0" w:color="auto"/>
      </w:divBdr>
      <w:divsChild>
        <w:div w:id="276836645">
          <w:marLeft w:val="1166"/>
          <w:marRight w:val="0"/>
          <w:marTop w:val="96"/>
          <w:marBottom w:val="0"/>
          <w:divBdr>
            <w:top w:val="none" w:sz="0" w:space="0" w:color="auto"/>
            <w:left w:val="none" w:sz="0" w:space="0" w:color="auto"/>
            <w:bottom w:val="none" w:sz="0" w:space="0" w:color="auto"/>
            <w:right w:val="none" w:sz="0" w:space="0" w:color="auto"/>
          </w:divBdr>
        </w:div>
        <w:div w:id="333606423">
          <w:marLeft w:val="1627"/>
          <w:marRight w:val="0"/>
          <w:marTop w:val="0"/>
          <w:marBottom w:val="0"/>
          <w:divBdr>
            <w:top w:val="none" w:sz="0" w:space="0" w:color="auto"/>
            <w:left w:val="none" w:sz="0" w:space="0" w:color="auto"/>
            <w:bottom w:val="none" w:sz="0" w:space="0" w:color="auto"/>
            <w:right w:val="none" w:sz="0" w:space="0" w:color="auto"/>
          </w:divBdr>
        </w:div>
        <w:div w:id="418791048">
          <w:marLeft w:val="1627"/>
          <w:marRight w:val="0"/>
          <w:marTop w:val="0"/>
          <w:marBottom w:val="0"/>
          <w:divBdr>
            <w:top w:val="none" w:sz="0" w:space="0" w:color="auto"/>
            <w:left w:val="none" w:sz="0" w:space="0" w:color="auto"/>
            <w:bottom w:val="none" w:sz="0" w:space="0" w:color="auto"/>
            <w:right w:val="none" w:sz="0" w:space="0" w:color="auto"/>
          </w:divBdr>
        </w:div>
        <w:div w:id="450435738">
          <w:marLeft w:val="2707"/>
          <w:marRight w:val="0"/>
          <w:marTop w:val="0"/>
          <w:marBottom w:val="0"/>
          <w:divBdr>
            <w:top w:val="none" w:sz="0" w:space="0" w:color="auto"/>
            <w:left w:val="none" w:sz="0" w:space="0" w:color="auto"/>
            <w:bottom w:val="none" w:sz="0" w:space="0" w:color="auto"/>
            <w:right w:val="none" w:sz="0" w:space="0" w:color="auto"/>
          </w:divBdr>
        </w:div>
        <w:div w:id="884222542">
          <w:marLeft w:val="1627"/>
          <w:marRight w:val="0"/>
          <w:marTop w:val="0"/>
          <w:marBottom w:val="160"/>
          <w:divBdr>
            <w:top w:val="none" w:sz="0" w:space="0" w:color="auto"/>
            <w:left w:val="none" w:sz="0" w:space="0" w:color="auto"/>
            <w:bottom w:val="none" w:sz="0" w:space="0" w:color="auto"/>
            <w:right w:val="none" w:sz="0" w:space="0" w:color="auto"/>
          </w:divBdr>
        </w:div>
        <w:div w:id="935400341">
          <w:marLeft w:val="1627"/>
          <w:marRight w:val="0"/>
          <w:marTop w:val="0"/>
          <w:marBottom w:val="0"/>
          <w:divBdr>
            <w:top w:val="none" w:sz="0" w:space="0" w:color="auto"/>
            <w:left w:val="none" w:sz="0" w:space="0" w:color="auto"/>
            <w:bottom w:val="none" w:sz="0" w:space="0" w:color="auto"/>
            <w:right w:val="none" w:sz="0" w:space="0" w:color="auto"/>
          </w:divBdr>
        </w:div>
        <w:div w:id="1154029635">
          <w:marLeft w:val="2707"/>
          <w:marRight w:val="0"/>
          <w:marTop w:val="0"/>
          <w:marBottom w:val="0"/>
          <w:divBdr>
            <w:top w:val="none" w:sz="0" w:space="0" w:color="auto"/>
            <w:left w:val="none" w:sz="0" w:space="0" w:color="auto"/>
            <w:bottom w:val="none" w:sz="0" w:space="0" w:color="auto"/>
            <w:right w:val="none" w:sz="0" w:space="0" w:color="auto"/>
          </w:divBdr>
        </w:div>
        <w:div w:id="1301380417">
          <w:marLeft w:val="2707"/>
          <w:marRight w:val="0"/>
          <w:marTop w:val="0"/>
          <w:marBottom w:val="0"/>
          <w:divBdr>
            <w:top w:val="none" w:sz="0" w:space="0" w:color="auto"/>
            <w:left w:val="none" w:sz="0" w:space="0" w:color="auto"/>
            <w:bottom w:val="none" w:sz="0" w:space="0" w:color="auto"/>
            <w:right w:val="none" w:sz="0" w:space="0" w:color="auto"/>
          </w:divBdr>
        </w:div>
        <w:div w:id="1459761262">
          <w:marLeft w:val="2074"/>
          <w:marRight w:val="0"/>
          <w:marTop w:val="0"/>
          <w:marBottom w:val="0"/>
          <w:divBdr>
            <w:top w:val="none" w:sz="0" w:space="0" w:color="auto"/>
            <w:left w:val="none" w:sz="0" w:space="0" w:color="auto"/>
            <w:bottom w:val="none" w:sz="0" w:space="0" w:color="auto"/>
            <w:right w:val="none" w:sz="0" w:space="0" w:color="auto"/>
          </w:divBdr>
        </w:div>
        <w:div w:id="1916548461">
          <w:marLeft w:val="2074"/>
          <w:marRight w:val="0"/>
          <w:marTop w:val="0"/>
          <w:marBottom w:val="0"/>
          <w:divBdr>
            <w:top w:val="none" w:sz="0" w:space="0" w:color="auto"/>
            <w:left w:val="none" w:sz="0" w:space="0" w:color="auto"/>
            <w:bottom w:val="none" w:sz="0" w:space="0" w:color="auto"/>
            <w:right w:val="none" w:sz="0" w:space="0" w:color="auto"/>
          </w:divBdr>
        </w:div>
      </w:divsChild>
    </w:div>
    <w:div w:id="718284693">
      <w:bodyDiv w:val="1"/>
      <w:marLeft w:val="0"/>
      <w:marRight w:val="0"/>
      <w:marTop w:val="0"/>
      <w:marBottom w:val="0"/>
      <w:divBdr>
        <w:top w:val="none" w:sz="0" w:space="0" w:color="auto"/>
        <w:left w:val="none" w:sz="0" w:space="0" w:color="auto"/>
        <w:bottom w:val="none" w:sz="0" w:space="0" w:color="auto"/>
        <w:right w:val="none" w:sz="0" w:space="0" w:color="auto"/>
      </w:divBdr>
      <w:divsChild>
        <w:div w:id="2023583816">
          <w:marLeft w:val="576"/>
          <w:marRight w:val="0"/>
          <w:marTop w:val="160"/>
          <w:marBottom w:val="0"/>
          <w:divBdr>
            <w:top w:val="none" w:sz="0" w:space="0" w:color="auto"/>
            <w:left w:val="none" w:sz="0" w:space="0" w:color="auto"/>
            <w:bottom w:val="none" w:sz="0" w:space="0" w:color="auto"/>
            <w:right w:val="none" w:sz="0" w:space="0" w:color="auto"/>
          </w:divBdr>
        </w:div>
      </w:divsChild>
    </w:div>
    <w:div w:id="774057563">
      <w:bodyDiv w:val="1"/>
      <w:marLeft w:val="0"/>
      <w:marRight w:val="0"/>
      <w:marTop w:val="0"/>
      <w:marBottom w:val="0"/>
      <w:divBdr>
        <w:top w:val="none" w:sz="0" w:space="0" w:color="auto"/>
        <w:left w:val="none" w:sz="0" w:space="0" w:color="auto"/>
        <w:bottom w:val="none" w:sz="0" w:space="0" w:color="auto"/>
        <w:right w:val="none" w:sz="0" w:space="0" w:color="auto"/>
      </w:divBdr>
    </w:div>
    <w:div w:id="811795171">
      <w:bodyDiv w:val="1"/>
      <w:marLeft w:val="0"/>
      <w:marRight w:val="0"/>
      <w:marTop w:val="0"/>
      <w:marBottom w:val="0"/>
      <w:divBdr>
        <w:top w:val="none" w:sz="0" w:space="0" w:color="auto"/>
        <w:left w:val="none" w:sz="0" w:space="0" w:color="auto"/>
        <w:bottom w:val="none" w:sz="0" w:space="0" w:color="auto"/>
        <w:right w:val="none" w:sz="0" w:space="0" w:color="auto"/>
      </w:divBdr>
    </w:div>
    <w:div w:id="867522836">
      <w:bodyDiv w:val="1"/>
      <w:marLeft w:val="0"/>
      <w:marRight w:val="0"/>
      <w:marTop w:val="0"/>
      <w:marBottom w:val="0"/>
      <w:divBdr>
        <w:top w:val="none" w:sz="0" w:space="0" w:color="auto"/>
        <w:left w:val="none" w:sz="0" w:space="0" w:color="auto"/>
        <w:bottom w:val="none" w:sz="0" w:space="0" w:color="auto"/>
        <w:right w:val="none" w:sz="0" w:space="0" w:color="auto"/>
      </w:divBdr>
    </w:div>
    <w:div w:id="941913545">
      <w:bodyDiv w:val="1"/>
      <w:marLeft w:val="0"/>
      <w:marRight w:val="0"/>
      <w:marTop w:val="0"/>
      <w:marBottom w:val="0"/>
      <w:divBdr>
        <w:top w:val="none" w:sz="0" w:space="0" w:color="auto"/>
        <w:left w:val="none" w:sz="0" w:space="0" w:color="auto"/>
        <w:bottom w:val="none" w:sz="0" w:space="0" w:color="auto"/>
        <w:right w:val="none" w:sz="0" w:space="0" w:color="auto"/>
      </w:divBdr>
      <w:divsChild>
        <w:div w:id="259221666">
          <w:marLeft w:val="850"/>
          <w:marRight w:val="0"/>
          <w:marTop w:val="160"/>
          <w:marBottom w:val="0"/>
          <w:divBdr>
            <w:top w:val="none" w:sz="0" w:space="0" w:color="auto"/>
            <w:left w:val="none" w:sz="0" w:space="0" w:color="auto"/>
            <w:bottom w:val="none" w:sz="0" w:space="0" w:color="auto"/>
            <w:right w:val="none" w:sz="0" w:space="0" w:color="auto"/>
          </w:divBdr>
        </w:div>
        <w:div w:id="1261915471">
          <w:marLeft w:val="576"/>
          <w:marRight w:val="0"/>
          <w:marTop w:val="160"/>
          <w:marBottom w:val="0"/>
          <w:divBdr>
            <w:top w:val="none" w:sz="0" w:space="0" w:color="auto"/>
            <w:left w:val="none" w:sz="0" w:space="0" w:color="auto"/>
            <w:bottom w:val="none" w:sz="0" w:space="0" w:color="auto"/>
            <w:right w:val="none" w:sz="0" w:space="0" w:color="auto"/>
          </w:divBdr>
        </w:div>
        <w:div w:id="1425490500">
          <w:marLeft w:val="850"/>
          <w:marRight w:val="0"/>
          <w:marTop w:val="160"/>
          <w:marBottom w:val="0"/>
          <w:divBdr>
            <w:top w:val="none" w:sz="0" w:space="0" w:color="auto"/>
            <w:left w:val="none" w:sz="0" w:space="0" w:color="auto"/>
            <w:bottom w:val="none" w:sz="0" w:space="0" w:color="auto"/>
            <w:right w:val="none" w:sz="0" w:space="0" w:color="auto"/>
          </w:divBdr>
        </w:div>
        <w:div w:id="1972665979">
          <w:marLeft w:val="850"/>
          <w:marRight w:val="0"/>
          <w:marTop w:val="160"/>
          <w:marBottom w:val="0"/>
          <w:divBdr>
            <w:top w:val="none" w:sz="0" w:space="0" w:color="auto"/>
            <w:left w:val="none" w:sz="0" w:space="0" w:color="auto"/>
            <w:bottom w:val="none" w:sz="0" w:space="0" w:color="auto"/>
            <w:right w:val="none" w:sz="0" w:space="0" w:color="auto"/>
          </w:divBdr>
        </w:div>
        <w:div w:id="2034770379">
          <w:marLeft w:val="850"/>
          <w:marRight w:val="0"/>
          <w:marTop w:val="160"/>
          <w:marBottom w:val="0"/>
          <w:divBdr>
            <w:top w:val="none" w:sz="0" w:space="0" w:color="auto"/>
            <w:left w:val="none" w:sz="0" w:space="0" w:color="auto"/>
            <w:bottom w:val="none" w:sz="0" w:space="0" w:color="auto"/>
            <w:right w:val="none" w:sz="0" w:space="0" w:color="auto"/>
          </w:divBdr>
        </w:div>
      </w:divsChild>
    </w:div>
    <w:div w:id="979962191">
      <w:bodyDiv w:val="1"/>
      <w:marLeft w:val="0"/>
      <w:marRight w:val="0"/>
      <w:marTop w:val="0"/>
      <w:marBottom w:val="0"/>
      <w:divBdr>
        <w:top w:val="none" w:sz="0" w:space="0" w:color="auto"/>
        <w:left w:val="none" w:sz="0" w:space="0" w:color="auto"/>
        <w:bottom w:val="none" w:sz="0" w:space="0" w:color="auto"/>
        <w:right w:val="none" w:sz="0" w:space="0" w:color="auto"/>
      </w:divBdr>
    </w:div>
    <w:div w:id="992176654">
      <w:bodyDiv w:val="1"/>
      <w:marLeft w:val="0"/>
      <w:marRight w:val="0"/>
      <w:marTop w:val="0"/>
      <w:marBottom w:val="0"/>
      <w:divBdr>
        <w:top w:val="none" w:sz="0" w:space="0" w:color="auto"/>
        <w:left w:val="none" w:sz="0" w:space="0" w:color="auto"/>
        <w:bottom w:val="none" w:sz="0" w:space="0" w:color="auto"/>
        <w:right w:val="none" w:sz="0" w:space="0" w:color="auto"/>
      </w:divBdr>
    </w:div>
    <w:div w:id="999968266">
      <w:bodyDiv w:val="1"/>
      <w:marLeft w:val="0"/>
      <w:marRight w:val="0"/>
      <w:marTop w:val="0"/>
      <w:marBottom w:val="0"/>
      <w:divBdr>
        <w:top w:val="none" w:sz="0" w:space="0" w:color="auto"/>
        <w:left w:val="none" w:sz="0" w:space="0" w:color="auto"/>
        <w:bottom w:val="none" w:sz="0" w:space="0" w:color="auto"/>
        <w:right w:val="none" w:sz="0" w:space="0" w:color="auto"/>
      </w:divBdr>
    </w:div>
    <w:div w:id="1040204713">
      <w:bodyDiv w:val="1"/>
      <w:marLeft w:val="0"/>
      <w:marRight w:val="0"/>
      <w:marTop w:val="0"/>
      <w:marBottom w:val="0"/>
      <w:divBdr>
        <w:top w:val="none" w:sz="0" w:space="0" w:color="auto"/>
        <w:left w:val="none" w:sz="0" w:space="0" w:color="auto"/>
        <w:bottom w:val="none" w:sz="0" w:space="0" w:color="auto"/>
        <w:right w:val="none" w:sz="0" w:space="0" w:color="auto"/>
      </w:divBdr>
    </w:div>
    <w:div w:id="1041368209">
      <w:bodyDiv w:val="1"/>
      <w:marLeft w:val="0"/>
      <w:marRight w:val="0"/>
      <w:marTop w:val="0"/>
      <w:marBottom w:val="0"/>
      <w:divBdr>
        <w:top w:val="none" w:sz="0" w:space="0" w:color="auto"/>
        <w:left w:val="none" w:sz="0" w:space="0" w:color="auto"/>
        <w:bottom w:val="none" w:sz="0" w:space="0" w:color="auto"/>
        <w:right w:val="none" w:sz="0" w:space="0" w:color="auto"/>
      </w:divBdr>
    </w:div>
    <w:div w:id="1057900417">
      <w:bodyDiv w:val="1"/>
      <w:marLeft w:val="0"/>
      <w:marRight w:val="0"/>
      <w:marTop w:val="0"/>
      <w:marBottom w:val="0"/>
      <w:divBdr>
        <w:top w:val="none" w:sz="0" w:space="0" w:color="auto"/>
        <w:left w:val="none" w:sz="0" w:space="0" w:color="auto"/>
        <w:bottom w:val="none" w:sz="0" w:space="0" w:color="auto"/>
        <w:right w:val="none" w:sz="0" w:space="0" w:color="auto"/>
      </w:divBdr>
    </w:div>
    <w:div w:id="1158768899">
      <w:bodyDiv w:val="1"/>
      <w:marLeft w:val="0"/>
      <w:marRight w:val="0"/>
      <w:marTop w:val="0"/>
      <w:marBottom w:val="0"/>
      <w:divBdr>
        <w:top w:val="none" w:sz="0" w:space="0" w:color="auto"/>
        <w:left w:val="none" w:sz="0" w:space="0" w:color="auto"/>
        <w:bottom w:val="none" w:sz="0" w:space="0" w:color="auto"/>
        <w:right w:val="none" w:sz="0" w:space="0" w:color="auto"/>
      </w:divBdr>
    </w:div>
    <w:div w:id="1201087818">
      <w:bodyDiv w:val="1"/>
      <w:marLeft w:val="0"/>
      <w:marRight w:val="0"/>
      <w:marTop w:val="0"/>
      <w:marBottom w:val="0"/>
      <w:divBdr>
        <w:top w:val="none" w:sz="0" w:space="0" w:color="auto"/>
        <w:left w:val="none" w:sz="0" w:space="0" w:color="auto"/>
        <w:bottom w:val="none" w:sz="0" w:space="0" w:color="auto"/>
        <w:right w:val="none" w:sz="0" w:space="0" w:color="auto"/>
      </w:divBdr>
    </w:div>
    <w:div w:id="1222912233">
      <w:bodyDiv w:val="1"/>
      <w:marLeft w:val="0"/>
      <w:marRight w:val="0"/>
      <w:marTop w:val="0"/>
      <w:marBottom w:val="0"/>
      <w:divBdr>
        <w:top w:val="none" w:sz="0" w:space="0" w:color="auto"/>
        <w:left w:val="none" w:sz="0" w:space="0" w:color="auto"/>
        <w:bottom w:val="none" w:sz="0" w:space="0" w:color="auto"/>
        <w:right w:val="none" w:sz="0" w:space="0" w:color="auto"/>
      </w:divBdr>
      <w:divsChild>
        <w:div w:id="1393118272">
          <w:marLeft w:val="1123"/>
          <w:marRight w:val="0"/>
          <w:marTop w:val="60"/>
          <w:marBottom w:val="0"/>
          <w:divBdr>
            <w:top w:val="none" w:sz="0" w:space="0" w:color="auto"/>
            <w:left w:val="none" w:sz="0" w:space="0" w:color="auto"/>
            <w:bottom w:val="none" w:sz="0" w:space="0" w:color="auto"/>
            <w:right w:val="none" w:sz="0" w:space="0" w:color="auto"/>
          </w:divBdr>
        </w:div>
      </w:divsChild>
    </w:div>
    <w:div w:id="1242107690">
      <w:bodyDiv w:val="1"/>
      <w:marLeft w:val="0"/>
      <w:marRight w:val="0"/>
      <w:marTop w:val="0"/>
      <w:marBottom w:val="0"/>
      <w:divBdr>
        <w:top w:val="none" w:sz="0" w:space="0" w:color="auto"/>
        <w:left w:val="none" w:sz="0" w:space="0" w:color="auto"/>
        <w:bottom w:val="none" w:sz="0" w:space="0" w:color="auto"/>
        <w:right w:val="none" w:sz="0" w:space="0" w:color="auto"/>
      </w:divBdr>
    </w:div>
    <w:div w:id="1280990075">
      <w:bodyDiv w:val="1"/>
      <w:marLeft w:val="0"/>
      <w:marRight w:val="0"/>
      <w:marTop w:val="0"/>
      <w:marBottom w:val="0"/>
      <w:divBdr>
        <w:top w:val="none" w:sz="0" w:space="0" w:color="auto"/>
        <w:left w:val="none" w:sz="0" w:space="0" w:color="auto"/>
        <w:bottom w:val="none" w:sz="0" w:space="0" w:color="auto"/>
        <w:right w:val="none" w:sz="0" w:space="0" w:color="auto"/>
      </w:divBdr>
    </w:div>
    <w:div w:id="1306543395">
      <w:bodyDiv w:val="1"/>
      <w:marLeft w:val="0"/>
      <w:marRight w:val="0"/>
      <w:marTop w:val="0"/>
      <w:marBottom w:val="0"/>
      <w:divBdr>
        <w:top w:val="none" w:sz="0" w:space="0" w:color="auto"/>
        <w:left w:val="none" w:sz="0" w:space="0" w:color="auto"/>
        <w:bottom w:val="none" w:sz="0" w:space="0" w:color="auto"/>
        <w:right w:val="none" w:sz="0" w:space="0" w:color="auto"/>
      </w:divBdr>
    </w:div>
    <w:div w:id="1353458041">
      <w:bodyDiv w:val="1"/>
      <w:marLeft w:val="0"/>
      <w:marRight w:val="0"/>
      <w:marTop w:val="0"/>
      <w:marBottom w:val="0"/>
      <w:divBdr>
        <w:top w:val="none" w:sz="0" w:space="0" w:color="auto"/>
        <w:left w:val="none" w:sz="0" w:space="0" w:color="auto"/>
        <w:bottom w:val="none" w:sz="0" w:space="0" w:color="auto"/>
        <w:right w:val="none" w:sz="0" w:space="0" w:color="auto"/>
      </w:divBdr>
      <w:divsChild>
        <w:div w:id="492641507">
          <w:marLeft w:val="576"/>
          <w:marRight w:val="0"/>
          <w:marTop w:val="160"/>
          <w:marBottom w:val="0"/>
          <w:divBdr>
            <w:top w:val="none" w:sz="0" w:space="0" w:color="auto"/>
            <w:left w:val="none" w:sz="0" w:space="0" w:color="auto"/>
            <w:bottom w:val="none" w:sz="0" w:space="0" w:color="auto"/>
            <w:right w:val="none" w:sz="0" w:space="0" w:color="auto"/>
          </w:divBdr>
        </w:div>
      </w:divsChild>
    </w:div>
    <w:div w:id="1483308191">
      <w:bodyDiv w:val="1"/>
      <w:marLeft w:val="0"/>
      <w:marRight w:val="0"/>
      <w:marTop w:val="0"/>
      <w:marBottom w:val="0"/>
      <w:divBdr>
        <w:top w:val="none" w:sz="0" w:space="0" w:color="auto"/>
        <w:left w:val="none" w:sz="0" w:space="0" w:color="auto"/>
        <w:bottom w:val="none" w:sz="0" w:space="0" w:color="auto"/>
        <w:right w:val="none" w:sz="0" w:space="0" w:color="auto"/>
      </w:divBdr>
      <w:divsChild>
        <w:div w:id="706832995">
          <w:marLeft w:val="576"/>
          <w:marRight w:val="0"/>
          <w:marTop w:val="160"/>
          <w:marBottom w:val="0"/>
          <w:divBdr>
            <w:top w:val="none" w:sz="0" w:space="0" w:color="auto"/>
            <w:left w:val="none" w:sz="0" w:space="0" w:color="auto"/>
            <w:bottom w:val="none" w:sz="0" w:space="0" w:color="auto"/>
            <w:right w:val="none" w:sz="0" w:space="0" w:color="auto"/>
          </w:divBdr>
        </w:div>
        <w:div w:id="1186093151">
          <w:marLeft w:val="576"/>
          <w:marRight w:val="0"/>
          <w:marTop w:val="160"/>
          <w:marBottom w:val="0"/>
          <w:divBdr>
            <w:top w:val="none" w:sz="0" w:space="0" w:color="auto"/>
            <w:left w:val="none" w:sz="0" w:space="0" w:color="auto"/>
            <w:bottom w:val="none" w:sz="0" w:space="0" w:color="auto"/>
            <w:right w:val="none" w:sz="0" w:space="0" w:color="auto"/>
          </w:divBdr>
        </w:div>
        <w:div w:id="1513253489">
          <w:marLeft w:val="288"/>
          <w:marRight w:val="0"/>
          <w:marTop w:val="160"/>
          <w:marBottom w:val="0"/>
          <w:divBdr>
            <w:top w:val="none" w:sz="0" w:space="0" w:color="auto"/>
            <w:left w:val="none" w:sz="0" w:space="0" w:color="auto"/>
            <w:bottom w:val="none" w:sz="0" w:space="0" w:color="auto"/>
            <w:right w:val="none" w:sz="0" w:space="0" w:color="auto"/>
          </w:divBdr>
        </w:div>
      </w:divsChild>
    </w:div>
    <w:div w:id="1509370864">
      <w:bodyDiv w:val="1"/>
      <w:marLeft w:val="0"/>
      <w:marRight w:val="0"/>
      <w:marTop w:val="0"/>
      <w:marBottom w:val="0"/>
      <w:divBdr>
        <w:top w:val="none" w:sz="0" w:space="0" w:color="auto"/>
        <w:left w:val="none" w:sz="0" w:space="0" w:color="auto"/>
        <w:bottom w:val="none" w:sz="0" w:space="0" w:color="auto"/>
        <w:right w:val="none" w:sz="0" w:space="0" w:color="auto"/>
      </w:divBdr>
      <w:divsChild>
        <w:div w:id="1715303681">
          <w:marLeft w:val="576"/>
          <w:marRight w:val="0"/>
          <w:marTop w:val="160"/>
          <w:marBottom w:val="0"/>
          <w:divBdr>
            <w:top w:val="none" w:sz="0" w:space="0" w:color="auto"/>
            <w:left w:val="none" w:sz="0" w:space="0" w:color="auto"/>
            <w:bottom w:val="none" w:sz="0" w:space="0" w:color="auto"/>
            <w:right w:val="none" w:sz="0" w:space="0" w:color="auto"/>
          </w:divBdr>
        </w:div>
      </w:divsChild>
    </w:div>
    <w:div w:id="1536963901">
      <w:bodyDiv w:val="1"/>
      <w:marLeft w:val="0"/>
      <w:marRight w:val="0"/>
      <w:marTop w:val="0"/>
      <w:marBottom w:val="0"/>
      <w:divBdr>
        <w:top w:val="none" w:sz="0" w:space="0" w:color="auto"/>
        <w:left w:val="none" w:sz="0" w:space="0" w:color="auto"/>
        <w:bottom w:val="none" w:sz="0" w:space="0" w:color="auto"/>
        <w:right w:val="none" w:sz="0" w:space="0" w:color="auto"/>
      </w:divBdr>
    </w:div>
    <w:div w:id="1655066562">
      <w:bodyDiv w:val="1"/>
      <w:marLeft w:val="0"/>
      <w:marRight w:val="0"/>
      <w:marTop w:val="0"/>
      <w:marBottom w:val="0"/>
      <w:divBdr>
        <w:top w:val="none" w:sz="0" w:space="0" w:color="auto"/>
        <w:left w:val="none" w:sz="0" w:space="0" w:color="auto"/>
        <w:bottom w:val="none" w:sz="0" w:space="0" w:color="auto"/>
        <w:right w:val="none" w:sz="0" w:space="0" w:color="auto"/>
      </w:divBdr>
    </w:div>
    <w:div w:id="1666585614">
      <w:bodyDiv w:val="1"/>
      <w:marLeft w:val="0"/>
      <w:marRight w:val="0"/>
      <w:marTop w:val="0"/>
      <w:marBottom w:val="0"/>
      <w:divBdr>
        <w:top w:val="none" w:sz="0" w:space="0" w:color="auto"/>
        <w:left w:val="none" w:sz="0" w:space="0" w:color="auto"/>
        <w:bottom w:val="none" w:sz="0" w:space="0" w:color="auto"/>
        <w:right w:val="none" w:sz="0" w:space="0" w:color="auto"/>
      </w:divBdr>
      <w:divsChild>
        <w:div w:id="1549999659">
          <w:marLeft w:val="576"/>
          <w:marRight w:val="0"/>
          <w:marTop w:val="160"/>
          <w:marBottom w:val="0"/>
          <w:divBdr>
            <w:top w:val="none" w:sz="0" w:space="0" w:color="auto"/>
            <w:left w:val="none" w:sz="0" w:space="0" w:color="auto"/>
            <w:bottom w:val="none" w:sz="0" w:space="0" w:color="auto"/>
            <w:right w:val="none" w:sz="0" w:space="0" w:color="auto"/>
          </w:divBdr>
        </w:div>
      </w:divsChild>
    </w:div>
    <w:div w:id="1669018259">
      <w:bodyDiv w:val="1"/>
      <w:marLeft w:val="0"/>
      <w:marRight w:val="0"/>
      <w:marTop w:val="0"/>
      <w:marBottom w:val="0"/>
      <w:divBdr>
        <w:top w:val="none" w:sz="0" w:space="0" w:color="auto"/>
        <w:left w:val="none" w:sz="0" w:space="0" w:color="auto"/>
        <w:bottom w:val="none" w:sz="0" w:space="0" w:color="auto"/>
        <w:right w:val="none" w:sz="0" w:space="0" w:color="auto"/>
      </w:divBdr>
      <w:divsChild>
        <w:div w:id="151726909">
          <w:marLeft w:val="547"/>
          <w:marRight w:val="0"/>
          <w:marTop w:val="60"/>
          <w:marBottom w:val="0"/>
          <w:divBdr>
            <w:top w:val="none" w:sz="0" w:space="0" w:color="auto"/>
            <w:left w:val="none" w:sz="0" w:space="0" w:color="auto"/>
            <w:bottom w:val="none" w:sz="0" w:space="0" w:color="auto"/>
            <w:right w:val="none" w:sz="0" w:space="0" w:color="auto"/>
          </w:divBdr>
        </w:div>
      </w:divsChild>
    </w:div>
    <w:div w:id="1730615233">
      <w:bodyDiv w:val="1"/>
      <w:marLeft w:val="0"/>
      <w:marRight w:val="0"/>
      <w:marTop w:val="0"/>
      <w:marBottom w:val="0"/>
      <w:divBdr>
        <w:top w:val="none" w:sz="0" w:space="0" w:color="auto"/>
        <w:left w:val="none" w:sz="0" w:space="0" w:color="auto"/>
        <w:bottom w:val="none" w:sz="0" w:space="0" w:color="auto"/>
        <w:right w:val="none" w:sz="0" w:space="0" w:color="auto"/>
      </w:divBdr>
    </w:div>
    <w:div w:id="1759523413">
      <w:bodyDiv w:val="1"/>
      <w:marLeft w:val="0"/>
      <w:marRight w:val="0"/>
      <w:marTop w:val="0"/>
      <w:marBottom w:val="0"/>
      <w:divBdr>
        <w:top w:val="none" w:sz="0" w:space="0" w:color="auto"/>
        <w:left w:val="none" w:sz="0" w:space="0" w:color="auto"/>
        <w:bottom w:val="none" w:sz="0" w:space="0" w:color="auto"/>
        <w:right w:val="none" w:sz="0" w:space="0" w:color="auto"/>
      </w:divBdr>
    </w:div>
    <w:div w:id="1772508648">
      <w:bodyDiv w:val="1"/>
      <w:marLeft w:val="0"/>
      <w:marRight w:val="0"/>
      <w:marTop w:val="0"/>
      <w:marBottom w:val="0"/>
      <w:divBdr>
        <w:top w:val="none" w:sz="0" w:space="0" w:color="auto"/>
        <w:left w:val="none" w:sz="0" w:space="0" w:color="auto"/>
        <w:bottom w:val="none" w:sz="0" w:space="0" w:color="auto"/>
        <w:right w:val="none" w:sz="0" w:space="0" w:color="auto"/>
      </w:divBdr>
    </w:div>
    <w:div w:id="1793939083">
      <w:bodyDiv w:val="1"/>
      <w:marLeft w:val="0"/>
      <w:marRight w:val="0"/>
      <w:marTop w:val="0"/>
      <w:marBottom w:val="0"/>
      <w:divBdr>
        <w:top w:val="none" w:sz="0" w:space="0" w:color="auto"/>
        <w:left w:val="none" w:sz="0" w:space="0" w:color="auto"/>
        <w:bottom w:val="none" w:sz="0" w:space="0" w:color="auto"/>
        <w:right w:val="none" w:sz="0" w:space="0" w:color="auto"/>
      </w:divBdr>
      <w:divsChild>
        <w:div w:id="274679719">
          <w:marLeft w:val="850"/>
          <w:marRight w:val="0"/>
          <w:marTop w:val="160"/>
          <w:marBottom w:val="0"/>
          <w:divBdr>
            <w:top w:val="none" w:sz="0" w:space="0" w:color="auto"/>
            <w:left w:val="none" w:sz="0" w:space="0" w:color="auto"/>
            <w:bottom w:val="none" w:sz="0" w:space="0" w:color="auto"/>
            <w:right w:val="none" w:sz="0" w:space="0" w:color="auto"/>
          </w:divBdr>
        </w:div>
      </w:divsChild>
    </w:div>
    <w:div w:id="1857690011">
      <w:bodyDiv w:val="1"/>
      <w:marLeft w:val="0"/>
      <w:marRight w:val="0"/>
      <w:marTop w:val="0"/>
      <w:marBottom w:val="0"/>
      <w:divBdr>
        <w:top w:val="none" w:sz="0" w:space="0" w:color="auto"/>
        <w:left w:val="none" w:sz="0" w:space="0" w:color="auto"/>
        <w:bottom w:val="none" w:sz="0" w:space="0" w:color="auto"/>
        <w:right w:val="none" w:sz="0" w:space="0" w:color="auto"/>
      </w:divBdr>
      <w:divsChild>
        <w:div w:id="184028691">
          <w:marLeft w:val="547"/>
          <w:marRight w:val="0"/>
          <w:marTop w:val="120"/>
          <w:marBottom w:val="120"/>
          <w:divBdr>
            <w:top w:val="none" w:sz="0" w:space="0" w:color="auto"/>
            <w:left w:val="none" w:sz="0" w:space="0" w:color="auto"/>
            <w:bottom w:val="none" w:sz="0" w:space="0" w:color="auto"/>
            <w:right w:val="none" w:sz="0" w:space="0" w:color="auto"/>
          </w:divBdr>
        </w:div>
        <w:div w:id="612133307">
          <w:marLeft w:val="547"/>
          <w:marRight w:val="0"/>
          <w:marTop w:val="120"/>
          <w:marBottom w:val="120"/>
          <w:divBdr>
            <w:top w:val="none" w:sz="0" w:space="0" w:color="auto"/>
            <w:left w:val="none" w:sz="0" w:space="0" w:color="auto"/>
            <w:bottom w:val="none" w:sz="0" w:space="0" w:color="auto"/>
            <w:right w:val="none" w:sz="0" w:space="0" w:color="auto"/>
          </w:divBdr>
        </w:div>
      </w:divsChild>
    </w:div>
    <w:div w:id="1888030869">
      <w:bodyDiv w:val="1"/>
      <w:marLeft w:val="0"/>
      <w:marRight w:val="0"/>
      <w:marTop w:val="0"/>
      <w:marBottom w:val="0"/>
      <w:divBdr>
        <w:top w:val="none" w:sz="0" w:space="0" w:color="auto"/>
        <w:left w:val="none" w:sz="0" w:space="0" w:color="auto"/>
        <w:bottom w:val="none" w:sz="0" w:space="0" w:color="auto"/>
        <w:right w:val="none" w:sz="0" w:space="0" w:color="auto"/>
      </w:divBdr>
    </w:div>
    <w:div w:id="1899631492">
      <w:bodyDiv w:val="1"/>
      <w:marLeft w:val="0"/>
      <w:marRight w:val="0"/>
      <w:marTop w:val="0"/>
      <w:marBottom w:val="0"/>
      <w:divBdr>
        <w:top w:val="none" w:sz="0" w:space="0" w:color="auto"/>
        <w:left w:val="none" w:sz="0" w:space="0" w:color="auto"/>
        <w:bottom w:val="none" w:sz="0" w:space="0" w:color="auto"/>
        <w:right w:val="none" w:sz="0" w:space="0" w:color="auto"/>
      </w:divBdr>
    </w:div>
    <w:div w:id="1924951802">
      <w:bodyDiv w:val="1"/>
      <w:marLeft w:val="0"/>
      <w:marRight w:val="0"/>
      <w:marTop w:val="0"/>
      <w:marBottom w:val="0"/>
      <w:divBdr>
        <w:top w:val="none" w:sz="0" w:space="0" w:color="auto"/>
        <w:left w:val="none" w:sz="0" w:space="0" w:color="auto"/>
        <w:bottom w:val="none" w:sz="0" w:space="0" w:color="auto"/>
        <w:right w:val="none" w:sz="0" w:space="0" w:color="auto"/>
      </w:divBdr>
      <w:divsChild>
        <w:div w:id="385299359">
          <w:marLeft w:val="576"/>
          <w:marRight w:val="0"/>
          <w:marTop w:val="160"/>
          <w:marBottom w:val="0"/>
          <w:divBdr>
            <w:top w:val="none" w:sz="0" w:space="0" w:color="auto"/>
            <w:left w:val="none" w:sz="0" w:space="0" w:color="auto"/>
            <w:bottom w:val="none" w:sz="0" w:space="0" w:color="auto"/>
            <w:right w:val="none" w:sz="0" w:space="0" w:color="auto"/>
          </w:divBdr>
        </w:div>
        <w:div w:id="732584283">
          <w:marLeft w:val="850"/>
          <w:marRight w:val="0"/>
          <w:marTop w:val="160"/>
          <w:marBottom w:val="0"/>
          <w:divBdr>
            <w:top w:val="none" w:sz="0" w:space="0" w:color="auto"/>
            <w:left w:val="none" w:sz="0" w:space="0" w:color="auto"/>
            <w:bottom w:val="none" w:sz="0" w:space="0" w:color="auto"/>
            <w:right w:val="none" w:sz="0" w:space="0" w:color="auto"/>
          </w:divBdr>
        </w:div>
        <w:div w:id="1419062002">
          <w:marLeft w:val="288"/>
          <w:marRight w:val="0"/>
          <w:marTop w:val="160"/>
          <w:marBottom w:val="0"/>
          <w:divBdr>
            <w:top w:val="none" w:sz="0" w:space="0" w:color="auto"/>
            <w:left w:val="none" w:sz="0" w:space="0" w:color="auto"/>
            <w:bottom w:val="none" w:sz="0" w:space="0" w:color="auto"/>
            <w:right w:val="none" w:sz="0" w:space="0" w:color="auto"/>
          </w:divBdr>
        </w:div>
        <w:div w:id="1506745956">
          <w:marLeft w:val="850"/>
          <w:marRight w:val="0"/>
          <w:marTop w:val="160"/>
          <w:marBottom w:val="0"/>
          <w:divBdr>
            <w:top w:val="none" w:sz="0" w:space="0" w:color="auto"/>
            <w:left w:val="none" w:sz="0" w:space="0" w:color="auto"/>
            <w:bottom w:val="none" w:sz="0" w:space="0" w:color="auto"/>
            <w:right w:val="none" w:sz="0" w:space="0" w:color="auto"/>
          </w:divBdr>
        </w:div>
        <w:div w:id="1559710332">
          <w:marLeft w:val="850"/>
          <w:marRight w:val="0"/>
          <w:marTop w:val="160"/>
          <w:marBottom w:val="0"/>
          <w:divBdr>
            <w:top w:val="none" w:sz="0" w:space="0" w:color="auto"/>
            <w:left w:val="none" w:sz="0" w:space="0" w:color="auto"/>
            <w:bottom w:val="none" w:sz="0" w:space="0" w:color="auto"/>
            <w:right w:val="none" w:sz="0" w:space="0" w:color="auto"/>
          </w:divBdr>
        </w:div>
        <w:div w:id="1774281758">
          <w:marLeft w:val="850"/>
          <w:marRight w:val="0"/>
          <w:marTop w:val="160"/>
          <w:marBottom w:val="0"/>
          <w:divBdr>
            <w:top w:val="none" w:sz="0" w:space="0" w:color="auto"/>
            <w:left w:val="none" w:sz="0" w:space="0" w:color="auto"/>
            <w:bottom w:val="none" w:sz="0" w:space="0" w:color="auto"/>
            <w:right w:val="none" w:sz="0" w:space="0" w:color="auto"/>
          </w:divBdr>
        </w:div>
        <w:div w:id="1815945383">
          <w:marLeft w:val="576"/>
          <w:marRight w:val="0"/>
          <w:marTop w:val="160"/>
          <w:marBottom w:val="0"/>
          <w:divBdr>
            <w:top w:val="none" w:sz="0" w:space="0" w:color="auto"/>
            <w:left w:val="none" w:sz="0" w:space="0" w:color="auto"/>
            <w:bottom w:val="none" w:sz="0" w:space="0" w:color="auto"/>
            <w:right w:val="none" w:sz="0" w:space="0" w:color="auto"/>
          </w:divBdr>
        </w:div>
      </w:divsChild>
    </w:div>
    <w:div w:id="1940291555">
      <w:bodyDiv w:val="1"/>
      <w:marLeft w:val="0"/>
      <w:marRight w:val="0"/>
      <w:marTop w:val="0"/>
      <w:marBottom w:val="0"/>
      <w:divBdr>
        <w:top w:val="none" w:sz="0" w:space="0" w:color="auto"/>
        <w:left w:val="none" w:sz="0" w:space="0" w:color="auto"/>
        <w:bottom w:val="none" w:sz="0" w:space="0" w:color="auto"/>
        <w:right w:val="none" w:sz="0" w:space="0" w:color="auto"/>
      </w:divBdr>
    </w:div>
    <w:div w:id="1950426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FD30CF-83BB-40C2-B1A1-3B909F265339}">
  <ds:schemaRefs>
    <ds:schemaRef ds:uri="http://schemas.microsoft.com/office/2006/documentManagement/types"/>
    <ds:schemaRef ds:uri="http://schemas.microsoft.com/sharepoint/v3"/>
    <ds:schemaRef ds:uri="2f282d3b-eb4a-4b09-b61f-b9593442e286"/>
    <ds:schemaRef ds:uri="http://purl.org/dc/elements/1.1/"/>
    <ds:schemaRef ds:uri="http://schemas.microsoft.com/office/infopath/2007/PartnerControls"/>
    <ds:schemaRef ds:uri="http://schemas.openxmlformats.org/package/2006/metadata/core-properties"/>
    <ds:schemaRef ds:uri="http://purl.org/dc/terms/"/>
    <ds:schemaRef ds:uri="http://schemas.microsoft.com/office/2006/metadata/properties"/>
    <ds:schemaRef ds:uri="9b239327-9e80-40e4-b1b7-4394fed77a33"/>
    <ds:schemaRef ds:uri="http://www.w3.org/XML/1998/namespace"/>
    <ds:schemaRef ds:uri="http://purl.org/dc/dcmitype/"/>
  </ds:schemaRefs>
</ds:datastoreItem>
</file>

<file path=customXml/itemProps2.xml><?xml version="1.0" encoding="utf-8"?>
<ds:datastoreItem xmlns:ds="http://schemas.openxmlformats.org/officeDocument/2006/customXml" ds:itemID="{DC0FC1F7-2756-4D25-A8E4-0C486C6B7CB6}">
  <ds:schemaRefs>
    <ds:schemaRef ds:uri="http://schemas.openxmlformats.org/officeDocument/2006/bibliography"/>
  </ds:schemaRefs>
</ds:datastoreItem>
</file>

<file path=customXml/itemProps3.xml><?xml version="1.0" encoding="utf-8"?>
<ds:datastoreItem xmlns:ds="http://schemas.openxmlformats.org/officeDocument/2006/customXml" ds:itemID="{66F0EA4E-26F6-4FAC-B885-71470D23E0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F30793-46DD-4025-8F60-C688D0F97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2293</Words>
  <Characters>13055</Characters>
  <Application>Microsoft Office Word</Application>
  <DocSecurity>0</DocSecurity>
  <Lines>108</Lines>
  <Paragraphs>30</Paragraphs>
  <ScaleCrop>false</ScaleCrop>
  <Company/>
  <LinksUpToDate>false</LinksUpToDate>
  <CharactersWithSpaces>15318</CharactersWithSpaces>
  <SharedDoc>false</SharedDoc>
  <HLinks>
    <vt:vector size="60" baseType="variant">
      <vt:variant>
        <vt:i4>1572914</vt:i4>
      </vt:variant>
      <vt:variant>
        <vt:i4>50</vt:i4>
      </vt:variant>
      <vt:variant>
        <vt:i4>0</vt:i4>
      </vt:variant>
      <vt:variant>
        <vt:i4>5</vt:i4>
      </vt:variant>
      <vt:variant>
        <vt:lpwstr/>
      </vt:variant>
      <vt:variant>
        <vt:lpwstr>_Toc71686056</vt:lpwstr>
      </vt:variant>
      <vt:variant>
        <vt:i4>1769522</vt:i4>
      </vt:variant>
      <vt:variant>
        <vt:i4>47</vt:i4>
      </vt:variant>
      <vt:variant>
        <vt:i4>0</vt:i4>
      </vt:variant>
      <vt:variant>
        <vt:i4>5</vt:i4>
      </vt:variant>
      <vt:variant>
        <vt:lpwstr/>
      </vt:variant>
      <vt:variant>
        <vt:lpwstr>_Toc71686055</vt:lpwstr>
      </vt:variant>
      <vt:variant>
        <vt:i4>1703986</vt:i4>
      </vt:variant>
      <vt:variant>
        <vt:i4>44</vt:i4>
      </vt:variant>
      <vt:variant>
        <vt:i4>0</vt:i4>
      </vt:variant>
      <vt:variant>
        <vt:i4>5</vt:i4>
      </vt:variant>
      <vt:variant>
        <vt:lpwstr/>
      </vt:variant>
      <vt:variant>
        <vt:lpwstr>_Toc71686054</vt:lpwstr>
      </vt:variant>
      <vt:variant>
        <vt:i4>1900594</vt:i4>
      </vt:variant>
      <vt:variant>
        <vt:i4>41</vt:i4>
      </vt:variant>
      <vt:variant>
        <vt:i4>0</vt:i4>
      </vt:variant>
      <vt:variant>
        <vt:i4>5</vt:i4>
      </vt:variant>
      <vt:variant>
        <vt:lpwstr/>
      </vt:variant>
      <vt:variant>
        <vt:lpwstr>_Toc71686053</vt:lpwstr>
      </vt:variant>
      <vt:variant>
        <vt:i4>1835058</vt:i4>
      </vt:variant>
      <vt:variant>
        <vt:i4>38</vt:i4>
      </vt:variant>
      <vt:variant>
        <vt:i4>0</vt:i4>
      </vt:variant>
      <vt:variant>
        <vt:i4>5</vt:i4>
      </vt:variant>
      <vt:variant>
        <vt:lpwstr/>
      </vt:variant>
      <vt:variant>
        <vt:lpwstr>_Toc71686052</vt:lpwstr>
      </vt:variant>
      <vt:variant>
        <vt:i4>2031666</vt:i4>
      </vt:variant>
      <vt:variant>
        <vt:i4>32</vt:i4>
      </vt:variant>
      <vt:variant>
        <vt:i4>0</vt:i4>
      </vt:variant>
      <vt:variant>
        <vt:i4>5</vt:i4>
      </vt:variant>
      <vt:variant>
        <vt:lpwstr/>
      </vt:variant>
      <vt:variant>
        <vt:lpwstr>_Toc71686051</vt:lpwstr>
      </vt:variant>
      <vt:variant>
        <vt:i4>1966130</vt:i4>
      </vt:variant>
      <vt:variant>
        <vt:i4>29</vt:i4>
      </vt:variant>
      <vt:variant>
        <vt:i4>0</vt:i4>
      </vt:variant>
      <vt:variant>
        <vt:i4>5</vt:i4>
      </vt:variant>
      <vt:variant>
        <vt:lpwstr/>
      </vt:variant>
      <vt:variant>
        <vt:lpwstr>_Toc71686050</vt:lpwstr>
      </vt:variant>
      <vt:variant>
        <vt:i4>1507379</vt:i4>
      </vt:variant>
      <vt:variant>
        <vt:i4>26</vt:i4>
      </vt:variant>
      <vt:variant>
        <vt:i4>0</vt:i4>
      </vt:variant>
      <vt:variant>
        <vt:i4>5</vt:i4>
      </vt:variant>
      <vt:variant>
        <vt:lpwstr/>
      </vt:variant>
      <vt:variant>
        <vt:lpwstr>_Toc71686049</vt:lpwstr>
      </vt:variant>
      <vt:variant>
        <vt:i4>1441843</vt:i4>
      </vt:variant>
      <vt:variant>
        <vt:i4>23</vt:i4>
      </vt:variant>
      <vt:variant>
        <vt:i4>0</vt:i4>
      </vt:variant>
      <vt:variant>
        <vt:i4>5</vt:i4>
      </vt:variant>
      <vt:variant>
        <vt:lpwstr/>
      </vt:variant>
      <vt:variant>
        <vt:lpwstr>_Toc71686048</vt:lpwstr>
      </vt:variant>
      <vt:variant>
        <vt:i4>1638451</vt:i4>
      </vt:variant>
      <vt:variant>
        <vt:i4>20</vt:i4>
      </vt:variant>
      <vt:variant>
        <vt:i4>0</vt:i4>
      </vt:variant>
      <vt:variant>
        <vt:i4>5</vt:i4>
      </vt:variant>
      <vt:variant>
        <vt:lpwstr/>
      </vt:variant>
      <vt:variant>
        <vt:lpwstr>_Toc71686047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2021-03-29T18:48:00Z</dcterms:created>
  <dcterms:modified xsi:type="dcterms:W3CDTF">2021-08-06T19:45:00Z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